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A6B85" w14:textId="77777777" w:rsidR="00AE75FA" w:rsidRDefault="00AE75FA" w:rsidP="00AE75FA">
      <w:pPr>
        <w:pStyle w:val="Heading1"/>
      </w:pPr>
    </w:p>
    <w:p w14:paraId="7EBB7507" w14:textId="5D0630BB" w:rsidR="00AE75FA" w:rsidRPr="00303932" w:rsidRDefault="008111A5" w:rsidP="00AE75FA">
      <w:pPr>
        <w:jc w:val="center"/>
        <w:rPr>
          <w:b/>
          <w:bCs/>
          <w:color w:val="002060"/>
          <w:sz w:val="32"/>
          <w:szCs w:val="32"/>
        </w:rPr>
      </w:pPr>
      <w:r>
        <w:rPr>
          <w:b/>
          <w:bCs/>
          <w:color w:val="002060"/>
          <w:sz w:val="32"/>
          <w:szCs w:val="32"/>
        </w:rPr>
        <w:t>A</w:t>
      </w:r>
      <w:r w:rsidR="00303932" w:rsidRPr="00303932">
        <w:rPr>
          <w:b/>
          <w:bCs/>
          <w:color w:val="002060"/>
          <w:sz w:val="32"/>
          <w:szCs w:val="32"/>
        </w:rPr>
        <w:t>greement on the use of the</w:t>
      </w:r>
      <w:r w:rsidR="00AE75FA" w:rsidRPr="00303932">
        <w:rPr>
          <w:b/>
          <w:bCs/>
          <w:color w:val="002060"/>
          <w:sz w:val="32"/>
          <w:szCs w:val="32"/>
        </w:rPr>
        <w:t xml:space="preserve"> euPrevent PROFILE</w:t>
      </w:r>
    </w:p>
    <w:p w14:paraId="788588B6" w14:textId="43E38E71" w:rsidR="00AE75FA" w:rsidRPr="00303932" w:rsidRDefault="00303932" w:rsidP="00AE75FA">
      <w:pPr>
        <w:jc w:val="center"/>
        <w:rPr>
          <w:b/>
          <w:bCs/>
          <w:color w:val="002060"/>
          <w:sz w:val="32"/>
          <w:szCs w:val="32"/>
        </w:rPr>
      </w:pPr>
      <w:r>
        <w:rPr>
          <w:b/>
          <w:bCs/>
          <w:color w:val="002060"/>
          <w:sz w:val="32"/>
          <w:szCs w:val="32"/>
        </w:rPr>
        <w:t xml:space="preserve">Starlight </w:t>
      </w:r>
      <w:r w:rsidR="00AE75FA" w:rsidRPr="00303932">
        <w:rPr>
          <w:b/>
          <w:bCs/>
          <w:color w:val="002060"/>
          <w:sz w:val="32"/>
          <w:szCs w:val="32"/>
        </w:rPr>
        <w:t>theat</w:t>
      </w:r>
      <w:r w:rsidRPr="00303932">
        <w:rPr>
          <w:b/>
          <w:bCs/>
          <w:color w:val="002060"/>
          <w:sz w:val="32"/>
          <w:szCs w:val="32"/>
        </w:rPr>
        <w:t xml:space="preserve">re </w:t>
      </w:r>
      <w:r w:rsidR="00AE75FA" w:rsidRPr="00303932">
        <w:rPr>
          <w:b/>
          <w:bCs/>
          <w:color w:val="002060"/>
          <w:sz w:val="32"/>
          <w:szCs w:val="32"/>
        </w:rPr>
        <w:t>pa</w:t>
      </w:r>
      <w:r w:rsidRPr="00303932">
        <w:rPr>
          <w:b/>
          <w:bCs/>
          <w:color w:val="002060"/>
          <w:sz w:val="32"/>
          <w:szCs w:val="32"/>
        </w:rPr>
        <w:t>ckage</w:t>
      </w:r>
    </w:p>
    <w:p w14:paraId="35DAB6DD" w14:textId="283D2A03" w:rsidR="00AE75FA" w:rsidRPr="00303932" w:rsidRDefault="00AE75FA" w:rsidP="00AE75FA">
      <w:pPr>
        <w:jc w:val="center"/>
        <w:rPr>
          <w:b/>
          <w:bCs/>
          <w:color w:val="002060"/>
          <w:sz w:val="32"/>
          <w:szCs w:val="32"/>
        </w:rPr>
      </w:pPr>
      <w:r w:rsidRPr="00303932">
        <w:rPr>
          <w:b/>
          <w:bCs/>
          <w:color w:val="002060"/>
          <w:sz w:val="32"/>
          <w:szCs w:val="32"/>
          <w:highlight w:val="yellow"/>
        </w:rPr>
        <w:t>[Part</w:t>
      </w:r>
      <w:r w:rsidR="00303932" w:rsidRPr="00303932">
        <w:rPr>
          <w:b/>
          <w:bCs/>
          <w:color w:val="002060"/>
          <w:sz w:val="32"/>
          <w:szCs w:val="32"/>
          <w:highlight w:val="yellow"/>
        </w:rPr>
        <w:t>y</w:t>
      </w:r>
      <w:r w:rsidRPr="00303932">
        <w:rPr>
          <w:b/>
          <w:bCs/>
          <w:color w:val="002060"/>
          <w:sz w:val="32"/>
          <w:szCs w:val="32"/>
          <w:highlight w:val="yellow"/>
        </w:rPr>
        <w:t>]</w:t>
      </w:r>
      <w:r w:rsidRPr="00303932">
        <w:rPr>
          <w:b/>
          <w:bCs/>
          <w:color w:val="002060"/>
          <w:sz w:val="32"/>
          <w:szCs w:val="32"/>
        </w:rPr>
        <w:t xml:space="preserve"> </w:t>
      </w:r>
      <w:r w:rsidR="00303932" w:rsidRPr="00303932">
        <w:rPr>
          <w:b/>
          <w:bCs/>
          <w:color w:val="002060"/>
          <w:sz w:val="32"/>
          <w:szCs w:val="32"/>
        </w:rPr>
        <w:t>a</w:t>
      </w:r>
      <w:r w:rsidRPr="00303932">
        <w:rPr>
          <w:b/>
          <w:bCs/>
          <w:color w:val="002060"/>
          <w:sz w:val="32"/>
          <w:szCs w:val="32"/>
        </w:rPr>
        <w:t>n</w:t>
      </w:r>
      <w:r w:rsidR="00303932" w:rsidRPr="00303932">
        <w:rPr>
          <w:b/>
          <w:bCs/>
          <w:color w:val="002060"/>
          <w:sz w:val="32"/>
          <w:szCs w:val="32"/>
        </w:rPr>
        <w:t>d</w:t>
      </w:r>
      <w:r w:rsidRPr="00303932">
        <w:rPr>
          <w:b/>
          <w:bCs/>
          <w:color w:val="002060"/>
          <w:sz w:val="32"/>
          <w:szCs w:val="32"/>
        </w:rPr>
        <w:t xml:space="preserve"> </w:t>
      </w:r>
      <w:r w:rsidRPr="00303932">
        <w:rPr>
          <w:b/>
          <w:bCs/>
          <w:color w:val="002060"/>
          <w:sz w:val="32"/>
          <w:szCs w:val="32"/>
          <w:highlight w:val="yellow"/>
        </w:rPr>
        <w:t>[</w:t>
      </w:r>
      <w:r w:rsidR="00303932" w:rsidRPr="00303932">
        <w:rPr>
          <w:b/>
          <w:bCs/>
          <w:color w:val="002060"/>
          <w:sz w:val="32"/>
          <w:szCs w:val="32"/>
          <w:highlight w:val="yellow"/>
        </w:rPr>
        <w:t>P</w:t>
      </w:r>
      <w:r w:rsidRPr="00303932">
        <w:rPr>
          <w:b/>
          <w:bCs/>
          <w:color w:val="002060"/>
          <w:sz w:val="32"/>
          <w:szCs w:val="32"/>
          <w:highlight w:val="yellow"/>
        </w:rPr>
        <w:t>art</w:t>
      </w:r>
      <w:r w:rsidR="00303932" w:rsidRPr="00303932">
        <w:rPr>
          <w:b/>
          <w:bCs/>
          <w:color w:val="002060"/>
          <w:sz w:val="32"/>
          <w:szCs w:val="32"/>
          <w:highlight w:val="yellow"/>
        </w:rPr>
        <w:t>y</w:t>
      </w:r>
      <w:r w:rsidRPr="00303932">
        <w:rPr>
          <w:b/>
          <w:bCs/>
          <w:color w:val="002060"/>
          <w:sz w:val="32"/>
          <w:szCs w:val="32"/>
          <w:highlight w:val="yellow"/>
        </w:rPr>
        <w:t>]</w:t>
      </w:r>
    </w:p>
    <w:p w14:paraId="22A602CB" w14:textId="3FCCB7DD" w:rsidR="00AE75FA" w:rsidRPr="006734B2" w:rsidRDefault="00303932" w:rsidP="00AE75FA">
      <w:pPr>
        <w:rPr>
          <w:b/>
          <w:bCs/>
          <w:color w:val="002060"/>
          <w:sz w:val="26"/>
          <w:szCs w:val="26"/>
          <w:lang w:val="nl-BE"/>
        </w:rPr>
      </w:pPr>
      <w:r>
        <w:rPr>
          <w:b/>
          <w:bCs/>
          <w:color w:val="002060"/>
          <w:sz w:val="26"/>
          <w:szCs w:val="26"/>
          <w:lang w:val="nl-BE"/>
        </w:rPr>
        <w:t>TH</w:t>
      </w:r>
      <w:r w:rsidR="00AE75FA" w:rsidRPr="006734B2">
        <w:rPr>
          <w:b/>
          <w:bCs/>
          <w:color w:val="002060"/>
          <w:sz w:val="26"/>
          <w:szCs w:val="26"/>
          <w:lang w:val="nl-BE"/>
        </w:rPr>
        <w:t xml:space="preserve">E </w:t>
      </w:r>
      <w:r>
        <w:rPr>
          <w:b/>
          <w:bCs/>
          <w:color w:val="002060"/>
          <w:sz w:val="26"/>
          <w:szCs w:val="26"/>
          <w:lang w:val="nl-BE"/>
        </w:rPr>
        <w:t>UNDERSIGNED</w:t>
      </w:r>
      <w:r w:rsidR="00AE75FA" w:rsidRPr="006734B2">
        <w:rPr>
          <w:b/>
          <w:bCs/>
          <w:color w:val="002060"/>
          <w:sz w:val="26"/>
          <w:szCs w:val="26"/>
          <w:lang w:val="nl-BE"/>
        </w:rPr>
        <w:t>:</w:t>
      </w:r>
    </w:p>
    <w:p w14:paraId="55C5FCA9" w14:textId="57CDCDB0" w:rsidR="00AE75FA" w:rsidRPr="00303932" w:rsidRDefault="00303932" w:rsidP="00AE75FA">
      <w:pPr>
        <w:pStyle w:val="ListParagraph"/>
        <w:numPr>
          <w:ilvl w:val="0"/>
          <w:numId w:val="1"/>
        </w:numPr>
        <w:spacing w:line="276" w:lineRule="auto"/>
        <w:rPr>
          <w:rFonts w:ascii="Arial" w:hAnsi="Arial" w:cs="Arial"/>
          <w:sz w:val="21"/>
          <w:szCs w:val="21"/>
          <w:lang w:val="en-US"/>
        </w:rPr>
      </w:pPr>
      <w:r w:rsidRPr="00303932">
        <w:rPr>
          <w:rFonts w:ascii="Arial" w:hAnsi="Arial" w:cs="Arial"/>
          <w:sz w:val="21"/>
          <w:szCs w:val="21"/>
          <w:lang w:val="en-US"/>
        </w:rPr>
        <w:t>the</w:t>
      </w:r>
      <w:r w:rsidR="00AE75FA" w:rsidRPr="00303932">
        <w:rPr>
          <w:rFonts w:ascii="Arial" w:hAnsi="Arial" w:cs="Arial"/>
          <w:sz w:val="21"/>
          <w:szCs w:val="21"/>
          <w:lang w:val="en-US"/>
        </w:rPr>
        <w:t xml:space="preserve"> </w:t>
      </w:r>
      <w:r w:rsidR="00AE75FA" w:rsidRPr="00303932">
        <w:rPr>
          <w:rFonts w:ascii="Arial" w:hAnsi="Arial" w:cs="Arial"/>
          <w:b/>
          <w:sz w:val="21"/>
          <w:szCs w:val="21"/>
          <w:highlight w:val="yellow"/>
          <w:lang w:val="en-US"/>
        </w:rPr>
        <w:t>[Part</w:t>
      </w:r>
      <w:r w:rsidRPr="00303932">
        <w:rPr>
          <w:rFonts w:ascii="Arial" w:hAnsi="Arial" w:cs="Arial"/>
          <w:b/>
          <w:sz w:val="21"/>
          <w:szCs w:val="21"/>
          <w:highlight w:val="yellow"/>
          <w:lang w:val="en-US"/>
        </w:rPr>
        <w:t>y</w:t>
      </w:r>
      <w:r w:rsidR="00AE75FA" w:rsidRPr="00303932">
        <w:rPr>
          <w:rFonts w:ascii="Arial" w:hAnsi="Arial" w:cs="Arial"/>
          <w:b/>
          <w:sz w:val="21"/>
          <w:szCs w:val="21"/>
          <w:highlight w:val="yellow"/>
          <w:lang w:val="en-US"/>
        </w:rPr>
        <w:t>]</w:t>
      </w:r>
      <w:r w:rsidR="00AE75FA" w:rsidRPr="00303932">
        <w:rPr>
          <w:rFonts w:ascii="Arial" w:hAnsi="Arial" w:cs="Arial"/>
          <w:sz w:val="21"/>
          <w:szCs w:val="21"/>
          <w:highlight w:val="yellow"/>
          <w:lang w:val="en-US"/>
        </w:rPr>
        <w:t>,</w:t>
      </w:r>
      <w:r w:rsidR="00AE75FA" w:rsidRPr="00303932">
        <w:rPr>
          <w:rFonts w:ascii="Arial" w:hAnsi="Arial" w:cs="Arial"/>
          <w:sz w:val="21"/>
          <w:szCs w:val="21"/>
          <w:lang w:val="en-US"/>
        </w:rPr>
        <w:t xml:space="preserve"> </w:t>
      </w:r>
      <w:r w:rsidRPr="00303932">
        <w:rPr>
          <w:rFonts w:ascii="Arial" w:hAnsi="Arial" w:cs="Arial"/>
          <w:sz w:val="21"/>
          <w:szCs w:val="21"/>
          <w:lang w:val="en-US"/>
        </w:rPr>
        <w:t>having its registered office at [</w:t>
      </w:r>
      <w:r w:rsidRPr="00303932">
        <w:rPr>
          <w:rFonts w:ascii="Arial" w:hAnsi="Arial" w:cs="Arial"/>
          <w:sz w:val="21"/>
          <w:szCs w:val="21"/>
          <w:highlight w:val="yellow"/>
          <w:lang w:val="en-US"/>
        </w:rPr>
        <w:t>address, postcode and town</w:t>
      </w:r>
      <w:r w:rsidRPr="00303932">
        <w:rPr>
          <w:rFonts w:ascii="Arial" w:hAnsi="Arial" w:cs="Arial"/>
          <w:sz w:val="21"/>
          <w:szCs w:val="21"/>
          <w:lang w:val="en-US"/>
        </w:rPr>
        <w:t>] lawfully represented by [</w:t>
      </w:r>
      <w:r w:rsidRPr="00303932">
        <w:rPr>
          <w:rFonts w:ascii="Arial" w:hAnsi="Arial" w:cs="Arial"/>
          <w:sz w:val="21"/>
          <w:szCs w:val="21"/>
          <w:highlight w:val="yellow"/>
          <w:lang w:val="en-US"/>
        </w:rPr>
        <w:t>name + position</w:t>
      </w:r>
      <w:r w:rsidRPr="00303932">
        <w:rPr>
          <w:rFonts w:ascii="Arial" w:hAnsi="Arial" w:cs="Arial"/>
          <w:sz w:val="21"/>
          <w:szCs w:val="21"/>
          <w:lang w:val="en-US"/>
        </w:rPr>
        <w:t>] (her</w:t>
      </w:r>
      <w:r w:rsidR="001656CE">
        <w:rPr>
          <w:rFonts w:ascii="Arial" w:hAnsi="Arial" w:cs="Arial"/>
          <w:sz w:val="21"/>
          <w:szCs w:val="21"/>
          <w:lang w:val="en-US"/>
        </w:rPr>
        <w:t>e</w:t>
      </w:r>
      <w:r w:rsidRPr="00303932">
        <w:rPr>
          <w:rFonts w:ascii="Arial" w:hAnsi="Arial" w:cs="Arial"/>
          <w:sz w:val="21"/>
          <w:szCs w:val="21"/>
          <w:lang w:val="en-US"/>
        </w:rPr>
        <w:t>after referred to as the “Provider¨</w:t>
      </w:r>
      <w:r w:rsidR="001656CE">
        <w:rPr>
          <w:rFonts w:ascii="Arial" w:hAnsi="Arial" w:cs="Arial"/>
          <w:sz w:val="21"/>
          <w:szCs w:val="21"/>
          <w:lang w:val="en-US"/>
        </w:rPr>
        <w:t xml:space="preserve"> </w:t>
      </w:r>
      <w:r w:rsidRPr="00303932">
        <w:rPr>
          <w:rFonts w:ascii="Arial" w:hAnsi="Arial" w:cs="Arial"/>
          <w:sz w:val="21"/>
          <w:szCs w:val="21"/>
          <w:lang w:val="en-US"/>
        </w:rPr>
        <w:t>of the theatre package)</w:t>
      </w:r>
    </w:p>
    <w:p w14:paraId="277AD436" w14:textId="77777777" w:rsidR="00AE75FA" w:rsidRPr="00303932" w:rsidRDefault="00AE75FA" w:rsidP="00AE75FA">
      <w:pPr>
        <w:pStyle w:val="ListParagraph"/>
        <w:spacing w:line="276" w:lineRule="auto"/>
        <w:rPr>
          <w:rFonts w:ascii="Arial" w:hAnsi="Arial" w:cs="Arial"/>
          <w:sz w:val="21"/>
          <w:szCs w:val="21"/>
          <w:lang w:val="en-US"/>
        </w:rPr>
      </w:pPr>
    </w:p>
    <w:p w14:paraId="2E2BD5EA" w14:textId="2F6C40CE" w:rsidR="00AE75FA" w:rsidRPr="006734B2" w:rsidRDefault="00303932" w:rsidP="00AE75FA">
      <w:pPr>
        <w:ind w:left="708"/>
      </w:pPr>
      <w:r>
        <w:t>a</w:t>
      </w:r>
      <w:r w:rsidR="00AE75FA" w:rsidRPr="006734B2">
        <w:t>n</w:t>
      </w:r>
      <w:r>
        <w:t>d</w:t>
      </w:r>
    </w:p>
    <w:p w14:paraId="62BA319F" w14:textId="27AABB2B" w:rsidR="00AE75FA" w:rsidRPr="00303932" w:rsidRDefault="00303932" w:rsidP="00AE75FA">
      <w:pPr>
        <w:pStyle w:val="ListParagraph"/>
        <w:numPr>
          <w:ilvl w:val="0"/>
          <w:numId w:val="1"/>
        </w:numPr>
        <w:spacing w:line="276" w:lineRule="auto"/>
        <w:rPr>
          <w:rFonts w:ascii="Arial" w:hAnsi="Arial" w:cs="Arial"/>
          <w:sz w:val="21"/>
          <w:szCs w:val="21"/>
          <w:lang w:val="en-US"/>
        </w:rPr>
      </w:pPr>
      <w:r w:rsidRPr="00303932">
        <w:rPr>
          <w:rFonts w:ascii="Arial" w:hAnsi="Arial" w:cs="Arial"/>
          <w:sz w:val="21"/>
          <w:szCs w:val="21"/>
          <w:lang w:val="en-US"/>
        </w:rPr>
        <w:t>th</w:t>
      </w:r>
      <w:r w:rsidR="00AE75FA" w:rsidRPr="00303932">
        <w:rPr>
          <w:rFonts w:ascii="Arial" w:hAnsi="Arial" w:cs="Arial"/>
          <w:sz w:val="21"/>
          <w:szCs w:val="21"/>
          <w:lang w:val="en-US"/>
        </w:rPr>
        <w:t xml:space="preserve">e </w:t>
      </w:r>
      <w:r w:rsidR="00AE75FA" w:rsidRPr="00303932">
        <w:rPr>
          <w:rFonts w:ascii="Arial" w:hAnsi="Arial" w:cs="Arial"/>
          <w:b/>
          <w:sz w:val="21"/>
          <w:szCs w:val="21"/>
          <w:highlight w:val="yellow"/>
          <w:lang w:val="en-US"/>
        </w:rPr>
        <w:t>[Part</w:t>
      </w:r>
      <w:r>
        <w:rPr>
          <w:rFonts w:ascii="Arial" w:hAnsi="Arial" w:cs="Arial"/>
          <w:b/>
          <w:sz w:val="21"/>
          <w:szCs w:val="21"/>
          <w:highlight w:val="yellow"/>
          <w:lang w:val="en-US"/>
        </w:rPr>
        <w:t>y</w:t>
      </w:r>
      <w:r w:rsidR="00AE75FA" w:rsidRPr="00303932">
        <w:rPr>
          <w:rFonts w:ascii="Arial" w:hAnsi="Arial" w:cs="Arial"/>
          <w:b/>
          <w:sz w:val="21"/>
          <w:szCs w:val="21"/>
          <w:highlight w:val="yellow"/>
          <w:lang w:val="en-US"/>
        </w:rPr>
        <w:t>]</w:t>
      </w:r>
      <w:r w:rsidR="00AE75FA" w:rsidRPr="00303932">
        <w:rPr>
          <w:rFonts w:ascii="Arial" w:hAnsi="Arial" w:cs="Arial"/>
          <w:sz w:val="21"/>
          <w:szCs w:val="21"/>
          <w:highlight w:val="yellow"/>
          <w:lang w:val="en-US"/>
        </w:rPr>
        <w:t>,</w:t>
      </w:r>
      <w:r w:rsidR="00AE75FA" w:rsidRPr="00303932">
        <w:rPr>
          <w:rFonts w:ascii="Arial" w:hAnsi="Arial" w:cs="Arial"/>
          <w:sz w:val="21"/>
          <w:szCs w:val="21"/>
          <w:lang w:val="en-US"/>
        </w:rPr>
        <w:t xml:space="preserve"> </w:t>
      </w:r>
      <w:r w:rsidRPr="00303932">
        <w:rPr>
          <w:rFonts w:ascii="Arial" w:hAnsi="Arial" w:cs="Arial"/>
          <w:sz w:val="21"/>
          <w:szCs w:val="21"/>
          <w:lang w:val="en-US"/>
        </w:rPr>
        <w:t>having its register</w:t>
      </w:r>
      <w:r>
        <w:rPr>
          <w:rFonts w:ascii="Arial" w:hAnsi="Arial" w:cs="Arial"/>
          <w:sz w:val="21"/>
          <w:szCs w:val="21"/>
          <w:lang w:val="en-US"/>
        </w:rPr>
        <w:t>e</w:t>
      </w:r>
      <w:r w:rsidRPr="00303932">
        <w:rPr>
          <w:rFonts w:ascii="Arial" w:hAnsi="Arial" w:cs="Arial"/>
          <w:sz w:val="21"/>
          <w:szCs w:val="21"/>
          <w:lang w:val="en-US"/>
        </w:rPr>
        <w:t>d office at [</w:t>
      </w:r>
      <w:r w:rsidRPr="00303932">
        <w:rPr>
          <w:rFonts w:ascii="Arial" w:hAnsi="Arial" w:cs="Arial"/>
          <w:sz w:val="21"/>
          <w:szCs w:val="21"/>
          <w:highlight w:val="yellow"/>
          <w:lang w:val="en-US"/>
        </w:rPr>
        <w:t>address, postcode and town</w:t>
      </w:r>
      <w:r w:rsidRPr="00303932">
        <w:rPr>
          <w:rFonts w:ascii="Arial" w:hAnsi="Arial" w:cs="Arial"/>
          <w:sz w:val="21"/>
          <w:szCs w:val="21"/>
          <w:lang w:val="en-US"/>
        </w:rPr>
        <w:t>] lawfully represented by [</w:t>
      </w:r>
      <w:r w:rsidRPr="00303932">
        <w:rPr>
          <w:rFonts w:ascii="Arial" w:hAnsi="Arial" w:cs="Arial"/>
          <w:sz w:val="21"/>
          <w:szCs w:val="21"/>
          <w:highlight w:val="yellow"/>
          <w:lang w:val="en-US"/>
        </w:rPr>
        <w:t>name + position</w:t>
      </w:r>
      <w:r w:rsidRPr="00303932">
        <w:rPr>
          <w:rFonts w:ascii="Arial" w:hAnsi="Arial" w:cs="Arial"/>
          <w:sz w:val="21"/>
          <w:szCs w:val="21"/>
          <w:lang w:val="en-US"/>
        </w:rPr>
        <w:t>] (her</w:t>
      </w:r>
      <w:r w:rsidR="001656CE">
        <w:rPr>
          <w:rFonts w:ascii="Arial" w:hAnsi="Arial" w:cs="Arial"/>
          <w:sz w:val="21"/>
          <w:szCs w:val="21"/>
          <w:lang w:val="en-US"/>
        </w:rPr>
        <w:t>e</w:t>
      </w:r>
      <w:r w:rsidRPr="00303932">
        <w:rPr>
          <w:rFonts w:ascii="Arial" w:hAnsi="Arial" w:cs="Arial"/>
          <w:sz w:val="21"/>
          <w:szCs w:val="21"/>
          <w:lang w:val="en-US"/>
        </w:rPr>
        <w:t>after referred to as the “</w:t>
      </w:r>
      <w:r w:rsidR="00FB4FE7">
        <w:rPr>
          <w:rFonts w:ascii="Arial" w:hAnsi="Arial" w:cs="Arial"/>
          <w:sz w:val="21"/>
          <w:szCs w:val="21"/>
          <w:lang w:val="en-US"/>
        </w:rPr>
        <w:t>Rec</w:t>
      </w:r>
      <w:r w:rsidR="00A273B1">
        <w:rPr>
          <w:rFonts w:ascii="Arial" w:hAnsi="Arial" w:cs="Arial"/>
          <w:sz w:val="21"/>
          <w:szCs w:val="21"/>
          <w:lang w:val="en-US"/>
        </w:rPr>
        <w:t>eiver</w:t>
      </w:r>
      <w:r w:rsidRPr="00303932">
        <w:rPr>
          <w:rFonts w:ascii="Arial" w:hAnsi="Arial" w:cs="Arial"/>
          <w:sz w:val="21"/>
          <w:szCs w:val="21"/>
          <w:lang w:val="en-US"/>
        </w:rPr>
        <w:t>¨</w:t>
      </w:r>
      <w:r w:rsidR="001656CE">
        <w:rPr>
          <w:rFonts w:ascii="Arial" w:hAnsi="Arial" w:cs="Arial"/>
          <w:sz w:val="21"/>
          <w:szCs w:val="21"/>
          <w:lang w:val="en-US"/>
        </w:rPr>
        <w:t xml:space="preserve"> </w:t>
      </w:r>
      <w:r w:rsidRPr="00303932">
        <w:rPr>
          <w:rFonts w:ascii="Arial" w:hAnsi="Arial" w:cs="Arial"/>
          <w:sz w:val="21"/>
          <w:szCs w:val="21"/>
          <w:lang w:val="en-US"/>
        </w:rPr>
        <w:t>of the theatre package)</w:t>
      </w:r>
    </w:p>
    <w:p w14:paraId="20F481AD" w14:textId="77777777" w:rsidR="0074594B" w:rsidRDefault="0074594B" w:rsidP="00AE75FA"/>
    <w:p w14:paraId="73BB8985" w14:textId="0BED12BD" w:rsidR="00AE75FA" w:rsidRPr="00FB4FE7" w:rsidRDefault="00FB4FE7" w:rsidP="00AE75FA">
      <w:r w:rsidRPr="00FB4FE7">
        <w:t>Hereinafter also referred to collectively as "Parties" and individually as "Party</w:t>
      </w:r>
      <w:r>
        <w:t>”</w:t>
      </w:r>
    </w:p>
    <w:p w14:paraId="7C9797DE" w14:textId="3F50A89D" w:rsidR="00AE75FA" w:rsidRPr="006734B2" w:rsidRDefault="00330C13" w:rsidP="00AE75FA">
      <w:pPr>
        <w:rPr>
          <w:b/>
          <w:bCs/>
          <w:color w:val="002060"/>
          <w:sz w:val="26"/>
          <w:szCs w:val="26"/>
        </w:rPr>
      </w:pPr>
      <w:r>
        <w:rPr>
          <w:b/>
          <w:bCs/>
          <w:color w:val="002060"/>
          <w:sz w:val="26"/>
          <w:szCs w:val="26"/>
        </w:rPr>
        <w:t>CONSIDERING</w:t>
      </w:r>
      <w:r w:rsidR="00AE75FA" w:rsidRPr="006734B2">
        <w:rPr>
          <w:b/>
          <w:bCs/>
          <w:color w:val="002060"/>
          <w:sz w:val="26"/>
          <w:szCs w:val="26"/>
        </w:rPr>
        <w:t xml:space="preserve"> </w:t>
      </w:r>
      <w:r>
        <w:rPr>
          <w:b/>
          <w:bCs/>
          <w:color w:val="002060"/>
          <w:sz w:val="26"/>
          <w:szCs w:val="26"/>
        </w:rPr>
        <w:t>TH</w:t>
      </w:r>
      <w:r w:rsidR="00AE75FA" w:rsidRPr="006734B2">
        <w:rPr>
          <w:b/>
          <w:bCs/>
          <w:color w:val="002060"/>
          <w:sz w:val="26"/>
          <w:szCs w:val="26"/>
        </w:rPr>
        <w:t>AT:</w:t>
      </w:r>
    </w:p>
    <w:p w14:paraId="5EAA16DC" w14:textId="253FD5A4" w:rsidR="00AE75FA" w:rsidRPr="00330C13" w:rsidRDefault="00330C13" w:rsidP="00AE75FA">
      <w:pPr>
        <w:pStyle w:val="ListParagraph"/>
        <w:numPr>
          <w:ilvl w:val="0"/>
          <w:numId w:val="2"/>
        </w:numPr>
        <w:spacing w:line="276" w:lineRule="auto"/>
        <w:rPr>
          <w:rFonts w:ascii="Arial" w:hAnsi="Arial" w:cs="Arial"/>
          <w:sz w:val="21"/>
          <w:szCs w:val="21"/>
          <w:lang w:val="en-US"/>
        </w:rPr>
      </w:pPr>
      <w:r w:rsidRPr="00330C13">
        <w:rPr>
          <w:rFonts w:ascii="Arial" w:hAnsi="Arial" w:cs="Arial"/>
          <w:sz w:val="21"/>
          <w:szCs w:val="21"/>
          <w:lang w:val="en-US"/>
        </w:rPr>
        <w:t xml:space="preserve">The </w:t>
      </w:r>
      <w:r>
        <w:rPr>
          <w:rFonts w:ascii="Arial" w:hAnsi="Arial" w:cs="Arial"/>
          <w:sz w:val="21"/>
          <w:szCs w:val="21"/>
          <w:lang w:val="en-US"/>
        </w:rPr>
        <w:t>P</w:t>
      </w:r>
      <w:r w:rsidRPr="00330C13">
        <w:rPr>
          <w:rFonts w:ascii="Arial" w:hAnsi="Arial" w:cs="Arial"/>
          <w:sz w:val="21"/>
          <w:szCs w:val="21"/>
          <w:lang w:val="en-US"/>
        </w:rPr>
        <w:t>rovider makes the St</w:t>
      </w:r>
      <w:r>
        <w:rPr>
          <w:rFonts w:ascii="Arial" w:hAnsi="Arial" w:cs="Arial"/>
          <w:sz w:val="21"/>
          <w:szCs w:val="21"/>
          <w:lang w:val="en-US"/>
        </w:rPr>
        <w:t xml:space="preserve">arlight </w:t>
      </w:r>
      <w:r w:rsidRPr="00330C13">
        <w:rPr>
          <w:rFonts w:ascii="Arial" w:hAnsi="Arial" w:cs="Arial"/>
          <w:sz w:val="21"/>
          <w:szCs w:val="21"/>
          <w:lang w:val="en-US"/>
        </w:rPr>
        <w:t xml:space="preserve">theatre package available to the </w:t>
      </w:r>
      <w:r>
        <w:rPr>
          <w:rFonts w:ascii="Arial" w:hAnsi="Arial" w:cs="Arial"/>
          <w:sz w:val="21"/>
          <w:szCs w:val="21"/>
          <w:lang w:val="en-US"/>
        </w:rPr>
        <w:t>R</w:t>
      </w:r>
      <w:r w:rsidRPr="00330C13">
        <w:rPr>
          <w:rFonts w:ascii="Arial" w:hAnsi="Arial" w:cs="Arial"/>
          <w:sz w:val="21"/>
          <w:szCs w:val="21"/>
          <w:lang w:val="en-US"/>
        </w:rPr>
        <w:t>ec</w:t>
      </w:r>
      <w:r w:rsidR="00A273B1">
        <w:rPr>
          <w:rFonts w:ascii="Arial" w:hAnsi="Arial" w:cs="Arial"/>
          <w:sz w:val="21"/>
          <w:szCs w:val="21"/>
          <w:lang w:val="en-US"/>
        </w:rPr>
        <w:t>eiver</w:t>
      </w:r>
      <w:r w:rsidRPr="00330C13">
        <w:rPr>
          <w:rFonts w:ascii="Arial" w:hAnsi="Arial" w:cs="Arial"/>
          <w:sz w:val="21"/>
          <w:szCs w:val="21"/>
          <w:lang w:val="en-US"/>
        </w:rPr>
        <w:t xml:space="preserve"> in order to make the topic of loneliness (among the elderly) discussable in the </w:t>
      </w:r>
      <w:r w:rsidR="00A273B1">
        <w:rPr>
          <w:rFonts w:ascii="Arial" w:hAnsi="Arial" w:cs="Arial"/>
          <w:sz w:val="21"/>
          <w:szCs w:val="21"/>
          <w:lang w:val="en-US"/>
        </w:rPr>
        <w:t xml:space="preserve">own environment of the </w:t>
      </w:r>
      <w:r>
        <w:rPr>
          <w:rFonts w:ascii="Arial" w:hAnsi="Arial" w:cs="Arial"/>
          <w:sz w:val="21"/>
          <w:szCs w:val="21"/>
          <w:lang w:val="en-US"/>
        </w:rPr>
        <w:t>R</w:t>
      </w:r>
      <w:r w:rsidRPr="00330C13">
        <w:rPr>
          <w:rFonts w:ascii="Arial" w:hAnsi="Arial" w:cs="Arial"/>
          <w:sz w:val="21"/>
          <w:szCs w:val="21"/>
          <w:lang w:val="en-US"/>
        </w:rPr>
        <w:t>ec</w:t>
      </w:r>
      <w:r w:rsidR="00A273B1">
        <w:rPr>
          <w:rFonts w:ascii="Arial" w:hAnsi="Arial" w:cs="Arial"/>
          <w:sz w:val="21"/>
          <w:szCs w:val="21"/>
          <w:lang w:val="en-US"/>
        </w:rPr>
        <w:t>eiver</w:t>
      </w:r>
      <w:r w:rsidRPr="00330C13">
        <w:rPr>
          <w:rFonts w:ascii="Arial" w:hAnsi="Arial" w:cs="Arial"/>
          <w:sz w:val="21"/>
          <w:szCs w:val="21"/>
          <w:lang w:val="en-US"/>
        </w:rPr>
        <w:t xml:space="preserve"> in an easily accessible manner; </w:t>
      </w:r>
    </w:p>
    <w:p w14:paraId="3576B800" w14:textId="08A67235" w:rsidR="0069627D" w:rsidRPr="006C1812" w:rsidRDefault="0069627D" w:rsidP="006C1812">
      <w:pPr>
        <w:pStyle w:val="ListParagraph"/>
        <w:numPr>
          <w:ilvl w:val="0"/>
          <w:numId w:val="2"/>
        </w:numPr>
        <w:spacing w:line="276" w:lineRule="auto"/>
        <w:rPr>
          <w:rFonts w:ascii="Arial" w:hAnsi="Arial" w:cs="Arial"/>
          <w:sz w:val="21"/>
          <w:szCs w:val="21"/>
          <w:lang w:val="en-US"/>
        </w:rPr>
      </w:pPr>
      <w:bookmarkStart w:id="0" w:name="_Hlk109383464"/>
      <w:r w:rsidRPr="0069627D">
        <w:rPr>
          <w:rFonts w:ascii="Arial" w:hAnsi="Arial" w:cs="Arial"/>
          <w:sz w:val="21"/>
          <w:szCs w:val="21"/>
          <w:lang w:val="en-US"/>
        </w:rPr>
        <w:t xml:space="preserve">The theatre package was developed by the euPrevent PROFILE project, in cooperation with the theatre maker and director Luc Stevens (Luc Stevens </w:t>
      </w:r>
      <w:proofErr w:type="spellStart"/>
      <w:r w:rsidRPr="0069627D">
        <w:rPr>
          <w:rFonts w:ascii="Arial" w:hAnsi="Arial" w:cs="Arial"/>
          <w:sz w:val="21"/>
          <w:szCs w:val="21"/>
          <w:lang w:val="en-US"/>
        </w:rPr>
        <w:t>Producties</w:t>
      </w:r>
      <w:proofErr w:type="spellEnd"/>
      <w:r w:rsidRPr="0069627D">
        <w:rPr>
          <w:rFonts w:ascii="Arial" w:hAnsi="Arial" w:cs="Arial"/>
          <w:sz w:val="21"/>
          <w:szCs w:val="21"/>
          <w:lang w:val="en-US"/>
        </w:rPr>
        <w:t xml:space="preserve">) and with the support of the Interreg V-A Euregion Meuse-Rhine </w:t>
      </w:r>
      <w:proofErr w:type="spellStart"/>
      <w:r w:rsidRPr="0069627D">
        <w:rPr>
          <w:rFonts w:ascii="Arial" w:hAnsi="Arial" w:cs="Arial"/>
          <w:sz w:val="21"/>
          <w:szCs w:val="21"/>
          <w:lang w:val="en-US"/>
        </w:rPr>
        <w:t>programme</w:t>
      </w:r>
      <w:proofErr w:type="spellEnd"/>
      <w:r>
        <w:rPr>
          <w:rFonts w:ascii="Arial" w:hAnsi="Arial" w:cs="Arial"/>
          <w:sz w:val="21"/>
          <w:szCs w:val="21"/>
          <w:lang w:val="en-US"/>
        </w:rPr>
        <w:t>;</w:t>
      </w:r>
      <w:bookmarkEnd w:id="0"/>
    </w:p>
    <w:p w14:paraId="1C30619A" w14:textId="3B7BEF2D" w:rsidR="00AE75FA" w:rsidRPr="00A273B1" w:rsidRDefault="0069627D" w:rsidP="00AE75FA">
      <w:pPr>
        <w:pStyle w:val="ListParagraph"/>
        <w:numPr>
          <w:ilvl w:val="0"/>
          <w:numId w:val="2"/>
        </w:numPr>
        <w:spacing w:line="276" w:lineRule="auto"/>
        <w:rPr>
          <w:rFonts w:ascii="Arial" w:hAnsi="Arial" w:cs="Arial"/>
          <w:sz w:val="21"/>
          <w:szCs w:val="21"/>
          <w:lang w:val="en-US"/>
        </w:rPr>
      </w:pPr>
      <w:r w:rsidRPr="00A273B1">
        <w:rPr>
          <w:rFonts w:ascii="Arial" w:hAnsi="Arial" w:cs="Arial"/>
          <w:sz w:val="21"/>
          <w:szCs w:val="21"/>
          <w:lang w:val="en-US"/>
        </w:rPr>
        <w:t>The parties wish to lay down in this Agreement arrangements regarding the way in which the theatre package St</w:t>
      </w:r>
      <w:r w:rsidR="007834E9">
        <w:rPr>
          <w:rFonts w:ascii="Arial" w:hAnsi="Arial" w:cs="Arial"/>
          <w:sz w:val="21"/>
          <w:szCs w:val="21"/>
          <w:lang w:val="en-US"/>
        </w:rPr>
        <w:t>arlight</w:t>
      </w:r>
      <w:r w:rsidRPr="00A273B1">
        <w:rPr>
          <w:rFonts w:ascii="Arial" w:hAnsi="Arial" w:cs="Arial"/>
          <w:sz w:val="21"/>
          <w:szCs w:val="21"/>
          <w:lang w:val="en-US"/>
        </w:rPr>
        <w:t xml:space="preserve"> is made available to the </w:t>
      </w:r>
      <w:r w:rsidR="00A273B1" w:rsidRPr="00A273B1">
        <w:rPr>
          <w:rFonts w:ascii="Arial" w:hAnsi="Arial" w:cs="Arial"/>
          <w:sz w:val="21"/>
          <w:szCs w:val="21"/>
          <w:lang w:val="en-US"/>
        </w:rPr>
        <w:t>Receiver</w:t>
      </w:r>
      <w:r w:rsidRPr="00A273B1">
        <w:rPr>
          <w:rFonts w:ascii="Arial" w:hAnsi="Arial" w:cs="Arial"/>
          <w:sz w:val="21"/>
          <w:szCs w:val="21"/>
          <w:lang w:val="en-US"/>
        </w:rPr>
        <w:t xml:space="preserve"> by the Provider. </w:t>
      </w:r>
    </w:p>
    <w:p w14:paraId="0C78E004" w14:textId="77777777" w:rsidR="00CA2B5C" w:rsidRPr="00CA2B5C" w:rsidRDefault="00CA2B5C" w:rsidP="00CA2B5C">
      <w:pPr>
        <w:spacing w:line="276" w:lineRule="auto"/>
      </w:pPr>
    </w:p>
    <w:p w14:paraId="071D046D" w14:textId="5DD9DC6E" w:rsidR="00AE75FA" w:rsidRPr="009301E3" w:rsidRDefault="00CA2B5C" w:rsidP="00AE75FA">
      <w:pPr>
        <w:rPr>
          <w:b/>
          <w:bCs/>
          <w:color w:val="002060"/>
          <w:sz w:val="26"/>
          <w:szCs w:val="26"/>
        </w:rPr>
      </w:pPr>
      <w:r w:rsidRPr="009301E3">
        <w:rPr>
          <w:b/>
          <w:bCs/>
          <w:color w:val="002060"/>
          <w:sz w:val="26"/>
          <w:szCs w:val="26"/>
        </w:rPr>
        <w:t>T</w:t>
      </w:r>
      <w:r w:rsidR="00AE75FA" w:rsidRPr="009301E3">
        <w:rPr>
          <w:b/>
          <w:bCs/>
          <w:color w:val="002060"/>
          <w:sz w:val="26"/>
          <w:szCs w:val="26"/>
        </w:rPr>
        <w:t>O</w:t>
      </w:r>
      <w:r w:rsidRPr="009301E3">
        <w:rPr>
          <w:b/>
          <w:bCs/>
          <w:color w:val="002060"/>
          <w:sz w:val="26"/>
          <w:szCs w:val="26"/>
        </w:rPr>
        <w:t xml:space="preserve"> THIS END AGREE AS FOLLOWS</w:t>
      </w:r>
      <w:r w:rsidR="00AE75FA" w:rsidRPr="009301E3">
        <w:rPr>
          <w:b/>
          <w:bCs/>
          <w:color w:val="002060"/>
          <w:sz w:val="26"/>
          <w:szCs w:val="26"/>
        </w:rPr>
        <w:t>:</w:t>
      </w:r>
    </w:p>
    <w:p w14:paraId="7F3F74E7" w14:textId="10AEB56D" w:rsidR="00AE75FA" w:rsidRPr="009301E3" w:rsidRDefault="00AE75FA" w:rsidP="00AE75FA">
      <w:pPr>
        <w:rPr>
          <w:b/>
          <w:bCs/>
          <w:color w:val="002060"/>
          <w:sz w:val="24"/>
          <w:szCs w:val="24"/>
        </w:rPr>
      </w:pPr>
      <w:proofErr w:type="spellStart"/>
      <w:r w:rsidRPr="006734B2">
        <w:rPr>
          <w:b/>
          <w:bCs/>
          <w:color w:val="002060"/>
          <w:sz w:val="24"/>
          <w:szCs w:val="24"/>
          <w:lang w:val="nl-BE"/>
        </w:rPr>
        <w:t>Arti</w:t>
      </w:r>
      <w:r w:rsidR="009301E3">
        <w:rPr>
          <w:b/>
          <w:bCs/>
          <w:color w:val="002060"/>
          <w:sz w:val="24"/>
          <w:szCs w:val="24"/>
          <w:lang w:val="nl-BE"/>
        </w:rPr>
        <w:t>cle</w:t>
      </w:r>
      <w:proofErr w:type="spellEnd"/>
      <w:r w:rsidRPr="006734B2">
        <w:rPr>
          <w:b/>
          <w:bCs/>
          <w:color w:val="002060"/>
          <w:sz w:val="24"/>
          <w:szCs w:val="24"/>
          <w:lang w:val="nl-BE"/>
        </w:rPr>
        <w:t xml:space="preserve"> 1. </w:t>
      </w:r>
      <w:r w:rsidR="009301E3" w:rsidRPr="009301E3">
        <w:rPr>
          <w:b/>
          <w:bCs/>
          <w:color w:val="002060"/>
          <w:sz w:val="24"/>
          <w:szCs w:val="24"/>
        </w:rPr>
        <w:t>Purpose of th</w:t>
      </w:r>
      <w:r w:rsidRPr="009301E3">
        <w:rPr>
          <w:b/>
          <w:bCs/>
          <w:color w:val="002060"/>
          <w:sz w:val="24"/>
          <w:szCs w:val="24"/>
        </w:rPr>
        <w:t xml:space="preserve">e </w:t>
      </w:r>
      <w:r w:rsidR="009301E3" w:rsidRPr="009301E3">
        <w:rPr>
          <w:b/>
          <w:bCs/>
          <w:color w:val="002060"/>
          <w:sz w:val="24"/>
          <w:szCs w:val="24"/>
        </w:rPr>
        <w:t>cooperation</w:t>
      </w:r>
    </w:p>
    <w:p w14:paraId="4074C1AC" w14:textId="0FBD750E" w:rsidR="00AE75FA" w:rsidRDefault="009301E3" w:rsidP="00AE75FA">
      <w:pPr>
        <w:pStyle w:val="ListParagraph"/>
        <w:numPr>
          <w:ilvl w:val="0"/>
          <w:numId w:val="8"/>
        </w:numPr>
        <w:spacing w:line="276" w:lineRule="auto"/>
        <w:jc w:val="both"/>
        <w:rPr>
          <w:rFonts w:ascii="Arial" w:hAnsi="Arial" w:cs="Arial"/>
          <w:sz w:val="21"/>
          <w:szCs w:val="21"/>
          <w:lang w:val="en-US"/>
        </w:rPr>
      </w:pPr>
      <w:r w:rsidRPr="009301E3">
        <w:rPr>
          <w:rFonts w:ascii="Arial" w:hAnsi="Arial" w:cs="Arial"/>
          <w:sz w:val="21"/>
          <w:szCs w:val="21"/>
          <w:lang w:val="en-US"/>
        </w:rPr>
        <w:t xml:space="preserve">The Starlight theatre package aims to encourage </w:t>
      </w:r>
      <w:proofErr w:type="spellStart"/>
      <w:r w:rsidRPr="009301E3">
        <w:rPr>
          <w:rFonts w:ascii="Arial" w:hAnsi="Arial" w:cs="Arial"/>
          <w:sz w:val="21"/>
          <w:szCs w:val="21"/>
          <w:lang w:val="en-US"/>
        </w:rPr>
        <w:t>organisations</w:t>
      </w:r>
      <w:proofErr w:type="spellEnd"/>
      <w:r w:rsidRPr="009301E3">
        <w:rPr>
          <w:rFonts w:ascii="Arial" w:hAnsi="Arial" w:cs="Arial"/>
          <w:sz w:val="21"/>
          <w:szCs w:val="21"/>
          <w:lang w:val="en-US"/>
        </w:rPr>
        <w:t xml:space="preserve"> to discuss loneliness in their own environment in an accessible way. </w:t>
      </w:r>
      <w:r w:rsidR="00AE75FA" w:rsidRPr="009301E3">
        <w:rPr>
          <w:rFonts w:ascii="Arial" w:hAnsi="Arial" w:cs="Arial"/>
          <w:sz w:val="21"/>
          <w:szCs w:val="21"/>
          <w:lang w:val="en-US"/>
        </w:rPr>
        <w:t xml:space="preserve"> </w:t>
      </w:r>
    </w:p>
    <w:p w14:paraId="7240550D" w14:textId="77777777" w:rsidR="00137E60" w:rsidRPr="00137E60" w:rsidRDefault="00137E60" w:rsidP="00137E60">
      <w:pPr>
        <w:spacing w:line="276" w:lineRule="auto"/>
        <w:jc w:val="both"/>
      </w:pPr>
    </w:p>
    <w:p w14:paraId="5A36B1C8" w14:textId="77777777" w:rsidR="00AE75FA" w:rsidRPr="007C378F" w:rsidRDefault="00AE75FA" w:rsidP="00AE75FA">
      <w:pPr>
        <w:pStyle w:val="ListParagraph"/>
        <w:spacing w:line="276" w:lineRule="auto"/>
        <w:jc w:val="both"/>
        <w:rPr>
          <w:b/>
          <w:bCs/>
          <w:sz w:val="18"/>
          <w:szCs w:val="18"/>
          <w:lang w:val="en-US"/>
        </w:rPr>
      </w:pPr>
    </w:p>
    <w:p w14:paraId="7F4F3EBD" w14:textId="77777777" w:rsidR="00AE75FA" w:rsidRPr="007C378F" w:rsidRDefault="00AE75FA" w:rsidP="00AE75FA">
      <w:pPr>
        <w:pStyle w:val="ListParagraph"/>
        <w:spacing w:line="276" w:lineRule="auto"/>
        <w:jc w:val="both"/>
        <w:rPr>
          <w:b/>
          <w:bCs/>
          <w:sz w:val="18"/>
          <w:szCs w:val="18"/>
          <w:lang w:val="en-US"/>
        </w:rPr>
      </w:pPr>
    </w:p>
    <w:p w14:paraId="1E26C6E2" w14:textId="77777777" w:rsidR="00AE75FA" w:rsidRPr="007C378F" w:rsidRDefault="00AE75FA" w:rsidP="00AE75FA">
      <w:pPr>
        <w:pStyle w:val="ListParagraph"/>
        <w:spacing w:line="276" w:lineRule="auto"/>
        <w:jc w:val="both"/>
        <w:rPr>
          <w:b/>
          <w:bCs/>
          <w:sz w:val="18"/>
          <w:szCs w:val="18"/>
          <w:lang w:val="en-US"/>
        </w:rPr>
      </w:pPr>
    </w:p>
    <w:p w14:paraId="50A88712" w14:textId="77777777" w:rsidR="00AE75FA" w:rsidRPr="007C378F" w:rsidRDefault="00AE75FA" w:rsidP="00AE75FA">
      <w:pPr>
        <w:pStyle w:val="ListParagraph"/>
        <w:spacing w:line="276" w:lineRule="auto"/>
        <w:jc w:val="both"/>
        <w:rPr>
          <w:b/>
          <w:bCs/>
          <w:sz w:val="18"/>
          <w:szCs w:val="18"/>
          <w:lang w:val="en-US"/>
        </w:rPr>
      </w:pPr>
    </w:p>
    <w:p w14:paraId="6C529581" w14:textId="77777777" w:rsidR="00AE75FA" w:rsidRPr="007C378F" w:rsidRDefault="00AE75FA" w:rsidP="00AE75FA">
      <w:pPr>
        <w:pStyle w:val="ListParagraph"/>
        <w:spacing w:line="276" w:lineRule="auto"/>
        <w:jc w:val="both"/>
        <w:rPr>
          <w:b/>
          <w:bCs/>
          <w:sz w:val="18"/>
          <w:szCs w:val="18"/>
          <w:lang w:val="en-US"/>
        </w:rPr>
      </w:pPr>
    </w:p>
    <w:p w14:paraId="373E5925" w14:textId="77777777" w:rsidR="00AE75FA" w:rsidRPr="007C378F" w:rsidRDefault="00AE75FA" w:rsidP="00AE75FA">
      <w:pPr>
        <w:pStyle w:val="ListParagraph"/>
        <w:spacing w:line="276" w:lineRule="auto"/>
        <w:jc w:val="both"/>
        <w:rPr>
          <w:b/>
          <w:bCs/>
          <w:sz w:val="18"/>
          <w:szCs w:val="18"/>
          <w:lang w:val="en-US"/>
        </w:rPr>
      </w:pPr>
    </w:p>
    <w:p w14:paraId="6191C088" w14:textId="172AEF32" w:rsidR="009301E3" w:rsidRDefault="009301E3" w:rsidP="00AE75FA">
      <w:pPr>
        <w:rPr>
          <w:b/>
          <w:bCs/>
          <w:color w:val="002060"/>
          <w:sz w:val="24"/>
          <w:szCs w:val="24"/>
        </w:rPr>
      </w:pPr>
    </w:p>
    <w:p w14:paraId="6DEEADD7" w14:textId="350C9BA3" w:rsidR="00AE75FA" w:rsidRPr="009301E3" w:rsidRDefault="00AE75FA" w:rsidP="00AE75FA">
      <w:pPr>
        <w:rPr>
          <w:b/>
          <w:bCs/>
          <w:color w:val="002060"/>
          <w:sz w:val="24"/>
          <w:szCs w:val="24"/>
          <w:lang w:val="nl-BE"/>
        </w:rPr>
      </w:pPr>
      <w:proofErr w:type="spellStart"/>
      <w:r w:rsidRPr="009301E3">
        <w:rPr>
          <w:b/>
          <w:bCs/>
          <w:color w:val="002060"/>
          <w:sz w:val="24"/>
          <w:szCs w:val="24"/>
          <w:lang w:val="nl-BE"/>
        </w:rPr>
        <w:t>Arti</w:t>
      </w:r>
      <w:r w:rsidR="009301E3" w:rsidRPr="009301E3">
        <w:rPr>
          <w:b/>
          <w:bCs/>
          <w:color w:val="002060"/>
          <w:sz w:val="24"/>
          <w:szCs w:val="24"/>
          <w:lang w:val="nl-BE"/>
        </w:rPr>
        <w:t>cl</w:t>
      </w:r>
      <w:r w:rsidRPr="009301E3">
        <w:rPr>
          <w:b/>
          <w:bCs/>
          <w:color w:val="002060"/>
          <w:sz w:val="24"/>
          <w:szCs w:val="24"/>
          <w:lang w:val="nl-BE"/>
        </w:rPr>
        <w:t>e</w:t>
      </w:r>
      <w:proofErr w:type="spellEnd"/>
      <w:r w:rsidRPr="009301E3">
        <w:rPr>
          <w:b/>
          <w:bCs/>
          <w:color w:val="002060"/>
          <w:sz w:val="24"/>
          <w:szCs w:val="24"/>
          <w:lang w:val="nl-BE"/>
        </w:rPr>
        <w:t xml:space="preserve"> 2. </w:t>
      </w:r>
      <w:proofErr w:type="spellStart"/>
      <w:r w:rsidR="009301E3" w:rsidRPr="009301E3">
        <w:rPr>
          <w:b/>
          <w:bCs/>
          <w:color w:val="002060"/>
          <w:sz w:val="24"/>
          <w:szCs w:val="24"/>
          <w:lang w:val="nl-BE"/>
        </w:rPr>
        <w:t>Duties</w:t>
      </w:r>
      <w:proofErr w:type="spellEnd"/>
      <w:r w:rsidR="009301E3" w:rsidRPr="009301E3">
        <w:rPr>
          <w:b/>
          <w:bCs/>
          <w:color w:val="002060"/>
          <w:sz w:val="24"/>
          <w:szCs w:val="24"/>
          <w:lang w:val="nl-BE"/>
        </w:rPr>
        <w:t xml:space="preserve"> </w:t>
      </w:r>
      <w:proofErr w:type="spellStart"/>
      <w:r w:rsidR="009301E3" w:rsidRPr="009301E3">
        <w:rPr>
          <w:b/>
          <w:bCs/>
          <w:color w:val="002060"/>
          <w:sz w:val="24"/>
          <w:szCs w:val="24"/>
          <w:lang w:val="nl-BE"/>
        </w:rPr>
        <w:t>and</w:t>
      </w:r>
      <w:proofErr w:type="spellEnd"/>
      <w:r w:rsidR="009301E3" w:rsidRPr="009301E3">
        <w:rPr>
          <w:b/>
          <w:bCs/>
          <w:color w:val="002060"/>
          <w:sz w:val="24"/>
          <w:szCs w:val="24"/>
          <w:lang w:val="nl-BE"/>
        </w:rPr>
        <w:t xml:space="preserve"> </w:t>
      </w:r>
      <w:proofErr w:type="spellStart"/>
      <w:r w:rsidR="009301E3" w:rsidRPr="009301E3">
        <w:rPr>
          <w:b/>
          <w:bCs/>
          <w:color w:val="002060"/>
          <w:sz w:val="24"/>
          <w:szCs w:val="24"/>
          <w:lang w:val="nl-BE"/>
        </w:rPr>
        <w:t>responsibilities</w:t>
      </w:r>
      <w:proofErr w:type="spellEnd"/>
    </w:p>
    <w:p w14:paraId="7890034B" w14:textId="0DFA7935" w:rsidR="00AE75FA" w:rsidRPr="007C378F" w:rsidRDefault="006D687A" w:rsidP="00AE75FA">
      <w:pPr>
        <w:pStyle w:val="ListParagraph"/>
        <w:numPr>
          <w:ilvl w:val="0"/>
          <w:numId w:val="9"/>
        </w:numPr>
        <w:spacing w:line="276" w:lineRule="auto"/>
        <w:rPr>
          <w:rFonts w:ascii="Arial" w:hAnsi="Arial" w:cs="Arial"/>
          <w:sz w:val="21"/>
          <w:szCs w:val="21"/>
          <w:lang w:val="en-US"/>
        </w:rPr>
      </w:pPr>
      <w:r w:rsidRPr="007C378F">
        <w:rPr>
          <w:rFonts w:ascii="Arial" w:hAnsi="Arial" w:cs="Arial"/>
          <w:sz w:val="21"/>
          <w:szCs w:val="21"/>
          <w:lang w:val="en-US"/>
        </w:rPr>
        <w:t>Within the framework of the cooperation, the Provider is responsible for:</w:t>
      </w:r>
      <w:r w:rsidR="00AE75FA" w:rsidRPr="007C378F">
        <w:rPr>
          <w:rFonts w:ascii="Arial" w:hAnsi="Arial" w:cs="Arial"/>
          <w:sz w:val="21"/>
          <w:szCs w:val="21"/>
          <w:lang w:val="en-US"/>
        </w:rPr>
        <w:t xml:space="preserve"> </w:t>
      </w:r>
    </w:p>
    <w:p w14:paraId="47DB4D8E" w14:textId="34E8A2E4" w:rsidR="00AE75FA" w:rsidRPr="00A273B1" w:rsidRDefault="006D687A" w:rsidP="00AE75FA">
      <w:pPr>
        <w:pStyle w:val="ListParagraph"/>
        <w:numPr>
          <w:ilvl w:val="1"/>
          <w:numId w:val="9"/>
        </w:numPr>
        <w:spacing w:line="276" w:lineRule="auto"/>
        <w:rPr>
          <w:rFonts w:ascii="Arial" w:hAnsi="Arial" w:cs="Arial"/>
          <w:sz w:val="21"/>
          <w:szCs w:val="21"/>
          <w:lang w:val="en-US"/>
        </w:rPr>
      </w:pPr>
      <w:r w:rsidRPr="00A273B1">
        <w:rPr>
          <w:rFonts w:ascii="Arial" w:hAnsi="Arial" w:cs="Arial"/>
          <w:sz w:val="21"/>
          <w:szCs w:val="21"/>
          <w:lang w:val="en-US"/>
        </w:rPr>
        <w:t>Granting the Re</w:t>
      </w:r>
      <w:r w:rsidR="00A273B1">
        <w:rPr>
          <w:rFonts w:ascii="Arial" w:hAnsi="Arial" w:cs="Arial"/>
          <w:sz w:val="21"/>
          <w:szCs w:val="21"/>
          <w:lang w:val="en-US"/>
        </w:rPr>
        <w:t>ceiver</w:t>
      </w:r>
      <w:r w:rsidRPr="00A273B1">
        <w:rPr>
          <w:rFonts w:ascii="Arial" w:hAnsi="Arial" w:cs="Arial"/>
          <w:sz w:val="21"/>
          <w:szCs w:val="21"/>
          <w:lang w:val="en-US"/>
        </w:rPr>
        <w:t xml:space="preserve"> access to the digital theatre package St</w:t>
      </w:r>
      <w:r w:rsidR="00A273B1">
        <w:rPr>
          <w:rFonts w:ascii="Arial" w:hAnsi="Arial" w:cs="Arial"/>
          <w:sz w:val="21"/>
          <w:szCs w:val="21"/>
          <w:lang w:val="en-US"/>
        </w:rPr>
        <w:t>arlight</w:t>
      </w:r>
      <w:r w:rsidRPr="00A273B1">
        <w:rPr>
          <w:rFonts w:ascii="Arial" w:hAnsi="Arial" w:cs="Arial"/>
          <w:sz w:val="21"/>
          <w:szCs w:val="21"/>
          <w:lang w:val="en-US"/>
        </w:rPr>
        <w:t>, consisting of:</w:t>
      </w:r>
    </w:p>
    <w:p w14:paraId="433B1D6C" w14:textId="29C02498" w:rsidR="00AE75FA" w:rsidRPr="00EC18D4" w:rsidRDefault="006D687A" w:rsidP="00AE75FA">
      <w:pPr>
        <w:pStyle w:val="ListParagraph"/>
        <w:numPr>
          <w:ilvl w:val="2"/>
          <w:numId w:val="9"/>
        </w:numPr>
        <w:spacing w:line="276" w:lineRule="auto"/>
        <w:rPr>
          <w:rFonts w:ascii="Arial" w:hAnsi="Arial" w:cs="Arial"/>
          <w:sz w:val="21"/>
          <w:szCs w:val="21"/>
        </w:rPr>
      </w:pPr>
      <w:r>
        <w:rPr>
          <w:rFonts w:ascii="Arial" w:hAnsi="Arial" w:cs="Arial"/>
          <w:sz w:val="21"/>
          <w:szCs w:val="21"/>
        </w:rPr>
        <w:t xml:space="preserve">A </w:t>
      </w:r>
      <w:proofErr w:type="spellStart"/>
      <w:r>
        <w:rPr>
          <w:rFonts w:ascii="Arial" w:hAnsi="Arial" w:cs="Arial"/>
          <w:sz w:val="21"/>
          <w:szCs w:val="21"/>
        </w:rPr>
        <w:t>roadmap</w:t>
      </w:r>
      <w:proofErr w:type="spellEnd"/>
      <w:r>
        <w:rPr>
          <w:rFonts w:ascii="Arial" w:hAnsi="Arial" w:cs="Arial"/>
          <w:sz w:val="21"/>
          <w:szCs w:val="21"/>
        </w:rPr>
        <w:t xml:space="preserve"> </w:t>
      </w:r>
      <w:proofErr w:type="spellStart"/>
      <w:r>
        <w:rPr>
          <w:rFonts w:ascii="Arial" w:hAnsi="Arial" w:cs="Arial"/>
          <w:sz w:val="21"/>
          <w:szCs w:val="21"/>
        </w:rPr>
        <w:t>containing</w:t>
      </w:r>
      <w:proofErr w:type="spellEnd"/>
      <w:r w:rsidR="00AE75FA" w:rsidRPr="00EC18D4">
        <w:rPr>
          <w:rFonts w:ascii="Arial" w:hAnsi="Arial" w:cs="Arial"/>
          <w:sz w:val="21"/>
          <w:szCs w:val="21"/>
        </w:rPr>
        <w:t>:</w:t>
      </w:r>
    </w:p>
    <w:p w14:paraId="4DE49419" w14:textId="29775811" w:rsidR="00AE75FA" w:rsidRPr="00EC18D4" w:rsidRDefault="006D687A" w:rsidP="00AE75FA">
      <w:pPr>
        <w:pStyle w:val="ListParagraph"/>
        <w:numPr>
          <w:ilvl w:val="3"/>
          <w:numId w:val="9"/>
        </w:numPr>
        <w:spacing w:line="276" w:lineRule="auto"/>
        <w:rPr>
          <w:rFonts w:ascii="Arial" w:hAnsi="Arial" w:cs="Arial"/>
          <w:sz w:val="21"/>
          <w:szCs w:val="21"/>
        </w:rPr>
      </w:pPr>
      <w:r>
        <w:rPr>
          <w:rFonts w:ascii="Arial" w:hAnsi="Arial" w:cs="Arial"/>
          <w:sz w:val="21"/>
          <w:szCs w:val="21"/>
        </w:rPr>
        <w:t>The</w:t>
      </w:r>
      <w:r w:rsidR="00AE75FA" w:rsidRPr="00EC18D4">
        <w:rPr>
          <w:rFonts w:ascii="Arial" w:hAnsi="Arial" w:cs="Arial"/>
          <w:sz w:val="21"/>
          <w:szCs w:val="21"/>
        </w:rPr>
        <w:t xml:space="preserve"> script;</w:t>
      </w:r>
    </w:p>
    <w:p w14:paraId="55125115" w14:textId="3986DE7B" w:rsidR="00AE75FA" w:rsidRPr="006D687A" w:rsidRDefault="006D687A" w:rsidP="00AE75FA">
      <w:pPr>
        <w:pStyle w:val="ListParagraph"/>
        <w:numPr>
          <w:ilvl w:val="3"/>
          <w:numId w:val="9"/>
        </w:numPr>
        <w:spacing w:line="276" w:lineRule="auto"/>
        <w:rPr>
          <w:rFonts w:ascii="Arial" w:hAnsi="Arial" w:cs="Arial"/>
          <w:sz w:val="21"/>
          <w:szCs w:val="21"/>
          <w:lang w:val="en-US"/>
        </w:rPr>
      </w:pPr>
      <w:r w:rsidRPr="006D687A">
        <w:rPr>
          <w:rFonts w:ascii="Arial" w:hAnsi="Arial" w:cs="Arial"/>
          <w:sz w:val="21"/>
          <w:szCs w:val="21"/>
          <w:lang w:val="en-US"/>
        </w:rPr>
        <w:t>A plan of action (with timeline) 'How to start rehearsals?</w:t>
      </w:r>
      <w:r w:rsidR="00AE75FA" w:rsidRPr="006D687A">
        <w:rPr>
          <w:rFonts w:ascii="Arial" w:hAnsi="Arial" w:cs="Arial"/>
          <w:sz w:val="21"/>
          <w:szCs w:val="21"/>
          <w:lang w:val="en-US"/>
        </w:rPr>
        <w:t>’;</w:t>
      </w:r>
    </w:p>
    <w:p w14:paraId="3ABD6FD7" w14:textId="081C43B2" w:rsidR="00AE75FA" w:rsidRPr="006D687A" w:rsidRDefault="006D687A" w:rsidP="00AE75FA">
      <w:pPr>
        <w:pStyle w:val="ListParagraph"/>
        <w:numPr>
          <w:ilvl w:val="3"/>
          <w:numId w:val="9"/>
        </w:numPr>
        <w:spacing w:line="276" w:lineRule="auto"/>
        <w:rPr>
          <w:rFonts w:ascii="Arial" w:hAnsi="Arial" w:cs="Arial"/>
          <w:sz w:val="21"/>
          <w:szCs w:val="21"/>
          <w:lang w:val="en-US"/>
        </w:rPr>
      </w:pPr>
      <w:r w:rsidRPr="006D687A">
        <w:rPr>
          <w:rFonts w:ascii="Arial" w:hAnsi="Arial" w:cs="Arial"/>
          <w:sz w:val="21"/>
          <w:szCs w:val="21"/>
          <w:lang w:val="en-US"/>
        </w:rPr>
        <w:t>A description of the characters</w:t>
      </w:r>
      <w:r w:rsidR="00AE75FA" w:rsidRPr="006D687A">
        <w:rPr>
          <w:rFonts w:ascii="Arial" w:hAnsi="Arial" w:cs="Arial"/>
          <w:sz w:val="21"/>
          <w:szCs w:val="21"/>
          <w:lang w:val="en-US"/>
        </w:rPr>
        <w:t>;</w:t>
      </w:r>
    </w:p>
    <w:p w14:paraId="10786373" w14:textId="74F9E9C8" w:rsidR="00AE75FA" w:rsidRPr="00E37C35" w:rsidRDefault="00E37C35" w:rsidP="00AE75FA">
      <w:pPr>
        <w:pStyle w:val="ListParagraph"/>
        <w:numPr>
          <w:ilvl w:val="3"/>
          <w:numId w:val="9"/>
        </w:numPr>
        <w:spacing w:line="276" w:lineRule="auto"/>
        <w:rPr>
          <w:rFonts w:ascii="Arial" w:hAnsi="Arial" w:cs="Arial"/>
          <w:sz w:val="21"/>
          <w:szCs w:val="21"/>
          <w:lang w:val="en-US"/>
        </w:rPr>
      </w:pPr>
      <w:r w:rsidRPr="00E37C35">
        <w:rPr>
          <w:rFonts w:ascii="Arial" w:hAnsi="Arial" w:cs="Arial"/>
          <w:sz w:val="21"/>
          <w:szCs w:val="21"/>
          <w:lang w:val="en-US"/>
        </w:rPr>
        <w:t>An overview of the necessary attributes</w:t>
      </w:r>
      <w:r w:rsidR="00AE75FA" w:rsidRPr="00E37C35">
        <w:rPr>
          <w:rFonts w:ascii="Arial" w:hAnsi="Arial" w:cs="Arial"/>
          <w:sz w:val="21"/>
          <w:szCs w:val="21"/>
          <w:lang w:val="en-US"/>
        </w:rPr>
        <w:t>;</w:t>
      </w:r>
    </w:p>
    <w:p w14:paraId="10F9FB63" w14:textId="10377E5A" w:rsidR="00E37C35" w:rsidRDefault="00E37C35" w:rsidP="00AE75FA">
      <w:pPr>
        <w:pStyle w:val="ListParagraph"/>
        <w:numPr>
          <w:ilvl w:val="3"/>
          <w:numId w:val="9"/>
        </w:numPr>
        <w:spacing w:line="276" w:lineRule="auto"/>
        <w:rPr>
          <w:rFonts w:ascii="Arial" w:hAnsi="Arial" w:cs="Arial"/>
          <w:sz w:val="21"/>
          <w:szCs w:val="21"/>
          <w:lang w:val="en-US"/>
        </w:rPr>
      </w:pPr>
      <w:r w:rsidRPr="00E37C35">
        <w:rPr>
          <w:rFonts w:ascii="Arial" w:hAnsi="Arial" w:cs="Arial"/>
          <w:sz w:val="21"/>
          <w:szCs w:val="21"/>
          <w:lang w:val="en-US"/>
        </w:rPr>
        <w:t xml:space="preserve">A proposal to </w:t>
      </w:r>
      <w:proofErr w:type="spellStart"/>
      <w:r w:rsidRPr="00E37C35">
        <w:rPr>
          <w:rFonts w:ascii="Arial" w:hAnsi="Arial" w:cs="Arial"/>
          <w:sz w:val="21"/>
          <w:szCs w:val="21"/>
          <w:lang w:val="en-US"/>
        </w:rPr>
        <w:t>organise</w:t>
      </w:r>
      <w:proofErr w:type="spellEnd"/>
      <w:r w:rsidRPr="00E37C35">
        <w:rPr>
          <w:rFonts w:ascii="Arial" w:hAnsi="Arial" w:cs="Arial"/>
          <w:sz w:val="21"/>
          <w:szCs w:val="21"/>
          <w:lang w:val="en-US"/>
        </w:rPr>
        <w:t xml:space="preserve"> a preparatory process;</w:t>
      </w:r>
    </w:p>
    <w:p w14:paraId="759C6EEE" w14:textId="77777777" w:rsidR="00E37C35" w:rsidRPr="00E37C35" w:rsidRDefault="00E37C35" w:rsidP="00E37C35">
      <w:pPr>
        <w:pStyle w:val="ListParagraph"/>
        <w:numPr>
          <w:ilvl w:val="3"/>
          <w:numId w:val="9"/>
        </w:numPr>
        <w:spacing w:line="276" w:lineRule="auto"/>
        <w:rPr>
          <w:rFonts w:ascii="Arial" w:hAnsi="Arial" w:cs="Arial"/>
          <w:sz w:val="21"/>
          <w:szCs w:val="21"/>
          <w:lang w:val="en-US"/>
        </w:rPr>
      </w:pPr>
      <w:r w:rsidRPr="00E37C35">
        <w:rPr>
          <w:lang w:val="en-US"/>
        </w:rPr>
        <w:t xml:space="preserve">A proposal to </w:t>
      </w:r>
      <w:proofErr w:type="spellStart"/>
      <w:r w:rsidRPr="00E37C35">
        <w:rPr>
          <w:lang w:val="en-US"/>
        </w:rPr>
        <w:t>organise</w:t>
      </w:r>
      <w:proofErr w:type="spellEnd"/>
      <w:r w:rsidRPr="00E37C35">
        <w:rPr>
          <w:lang w:val="en-US"/>
        </w:rPr>
        <w:t xml:space="preserve"> a debriefing;</w:t>
      </w:r>
    </w:p>
    <w:p w14:paraId="00E4005A" w14:textId="45097691" w:rsidR="00AE75FA" w:rsidRPr="007C378F" w:rsidRDefault="00E37C35" w:rsidP="00E37C35">
      <w:pPr>
        <w:pStyle w:val="ListParagraph"/>
        <w:numPr>
          <w:ilvl w:val="2"/>
          <w:numId w:val="9"/>
        </w:numPr>
        <w:spacing w:line="276" w:lineRule="auto"/>
        <w:rPr>
          <w:rFonts w:ascii="Arial" w:hAnsi="Arial" w:cs="Arial"/>
          <w:sz w:val="21"/>
          <w:szCs w:val="21"/>
          <w:lang w:val="en-US"/>
        </w:rPr>
      </w:pPr>
      <w:r w:rsidRPr="007C378F">
        <w:rPr>
          <w:rFonts w:ascii="Arial" w:hAnsi="Arial" w:cs="Arial"/>
          <w:sz w:val="21"/>
          <w:szCs w:val="21"/>
          <w:lang w:val="en-US"/>
        </w:rPr>
        <w:t xml:space="preserve">Sound clips/music (made by Stef </w:t>
      </w:r>
      <w:proofErr w:type="spellStart"/>
      <w:r w:rsidRPr="007C378F">
        <w:rPr>
          <w:rFonts w:ascii="Arial" w:hAnsi="Arial" w:cs="Arial"/>
          <w:sz w:val="21"/>
          <w:szCs w:val="21"/>
          <w:lang w:val="en-US"/>
        </w:rPr>
        <w:t>Vanderbeken</w:t>
      </w:r>
      <w:proofErr w:type="spellEnd"/>
      <w:r w:rsidRPr="007C378F">
        <w:rPr>
          <w:rFonts w:ascii="Arial" w:hAnsi="Arial" w:cs="Arial"/>
          <w:sz w:val="21"/>
          <w:szCs w:val="21"/>
          <w:lang w:val="en-US"/>
        </w:rPr>
        <w:t>);</w:t>
      </w:r>
    </w:p>
    <w:p w14:paraId="45EE22C2" w14:textId="1B01E2BE" w:rsidR="00AE75FA" w:rsidRPr="007C378F" w:rsidRDefault="00E37C35" w:rsidP="00AE75FA">
      <w:pPr>
        <w:pStyle w:val="ListParagraph"/>
        <w:numPr>
          <w:ilvl w:val="2"/>
          <w:numId w:val="9"/>
        </w:numPr>
        <w:spacing w:line="276" w:lineRule="auto"/>
        <w:rPr>
          <w:rFonts w:ascii="Arial" w:hAnsi="Arial" w:cs="Arial"/>
          <w:sz w:val="21"/>
          <w:szCs w:val="21"/>
          <w:lang w:val="en-US"/>
        </w:rPr>
      </w:pPr>
      <w:r w:rsidRPr="007C378F">
        <w:rPr>
          <w:rFonts w:ascii="Arial" w:hAnsi="Arial" w:cs="Arial"/>
          <w:sz w:val="21"/>
          <w:szCs w:val="21"/>
          <w:lang w:val="en-US"/>
        </w:rPr>
        <w:t>An accompanying film (in Dutch and subtitled in English) in which Starlight is played by professional actors;</w:t>
      </w:r>
    </w:p>
    <w:p w14:paraId="5BB850CE" w14:textId="2876B39F" w:rsidR="00AE75FA" w:rsidRPr="00E37C35" w:rsidRDefault="00E37C35" w:rsidP="00AE75FA">
      <w:pPr>
        <w:pStyle w:val="ListParagraph"/>
        <w:numPr>
          <w:ilvl w:val="2"/>
          <w:numId w:val="9"/>
        </w:numPr>
        <w:spacing w:line="276" w:lineRule="auto"/>
        <w:rPr>
          <w:rFonts w:ascii="Arial" w:hAnsi="Arial" w:cs="Arial"/>
          <w:sz w:val="21"/>
          <w:szCs w:val="21"/>
          <w:lang w:val="en-US"/>
        </w:rPr>
      </w:pPr>
      <w:r w:rsidRPr="00E37C35">
        <w:rPr>
          <w:rFonts w:ascii="Arial" w:hAnsi="Arial" w:cs="Arial"/>
          <w:sz w:val="21"/>
          <w:szCs w:val="21"/>
          <w:lang w:val="en-US"/>
        </w:rPr>
        <w:t>A podcast where you can listen to St</w:t>
      </w:r>
      <w:r w:rsidR="007834E9">
        <w:rPr>
          <w:rFonts w:ascii="Arial" w:hAnsi="Arial" w:cs="Arial"/>
          <w:sz w:val="21"/>
          <w:szCs w:val="21"/>
          <w:lang w:val="en-US"/>
        </w:rPr>
        <w:t>arligh</w:t>
      </w:r>
      <w:r w:rsidRPr="00E37C35">
        <w:rPr>
          <w:rFonts w:ascii="Arial" w:hAnsi="Arial" w:cs="Arial"/>
          <w:sz w:val="21"/>
          <w:szCs w:val="21"/>
          <w:lang w:val="en-US"/>
        </w:rPr>
        <w:t>t in English;</w:t>
      </w:r>
    </w:p>
    <w:p w14:paraId="4900DC75" w14:textId="79B97E60" w:rsidR="00AE75FA" w:rsidRPr="00E37C35" w:rsidRDefault="00E37C35" w:rsidP="00AE75FA">
      <w:pPr>
        <w:pStyle w:val="ListParagraph"/>
        <w:numPr>
          <w:ilvl w:val="2"/>
          <w:numId w:val="9"/>
        </w:numPr>
        <w:spacing w:line="276" w:lineRule="auto"/>
        <w:rPr>
          <w:rFonts w:ascii="Arial" w:hAnsi="Arial" w:cs="Arial"/>
          <w:sz w:val="21"/>
          <w:szCs w:val="21"/>
          <w:lang w:val="en-US"/>
        </w:rPr>
      </w:pPr>
      <w:r w:rsidRPr="00E37C35">
        <w:rPr>
          <w:rFonts w:ascii="Arial" w:hAnsi="Arial" w:cs="Arial"/>
          <w:sz w:val="21"/>
          <w:szCs w:val="21"/>
          <w:lang w:val="en-US"/>
        </w:rPr>
        <w:t xml:space="preserve">A template for the creation of a flyer to </w:t>
      </w:r>
      <w:proofErr w:type="spellStart"/>
      <w:r w:rsidRPr="00E37C35">
        <w:rPr>
          <w:rFonts w:ascii="Arial" w:hAnsi="Arial" w:cs="Arial"/>
          <w:sz w:val="21"/>
          <w:szCs w:val="21"/>
          <w:lang w:val="en-US"/>
        </w:rPr>
        <w:t>publicise</w:t>
      </w:r>
      <w:proofErr w:type="spellEnd"/>
      <w:r w:rsidRPr="00E37C35">
        <w:rPr>
          <w:rFonts w:ascii="Arial" w:hAnsi="Arial" w:cs="Arial"/>
          <w:sz w:val="21"/>
          <w:szCs w:val="21"/>
          <w:lang w:val="en-US"/>
        </w:rPr>
        <w:t xml:space="preserve"> the performance of the play. </w:t>
      </w:r>
    </w:p>
    <w:p w14:paraId="41164461" w14:textId="140B948B" w:rsidR="00AE75FA" w:rsidRPr="00E96EDD" w:rsidRDefault="00E96EDD" w:rsidP="00AE75FA">
      <w:pPr>
        <w:pStyle w:val="ListParagraph"/>
        <w:numPr>
          <w:ilvl w:val="1"/>
          <w:numId w:val="9"/>
        </w:numPr>
        <w:spacing w:line="276" w:lineRule="auto"/>
        <w:rPr>
          <w:rFonts w:ascii="Arial" w:hAnsi="Arial" w:cs="Arial"/>
          <w:sz w:val="21"/>
          <w:szCs w:val="21"/>
          <w:lang w:val="en-US"/>
        </w:rPr>
      </w:pPr>
      <w:r w:rsidRPr="00E96EDD">
        <w:rPr>
          <w:rFonts w:ascii="Arial" w:hAnsi="Arial" w:cs="Arial"/>
          <w:sz w:val="21"/>
          <w:szCs w:val="21"/>
          <w:lang w:val="en-US"/>
        </w:rPr>
        <w:t>Acting as the first point of contact for the Rec</w:t>
      </w:r>
      <w:r w:rsidR="00A273B1">
        <w:rPr>
          <w:rFonts w:ascii="Arial" w:hAnsi="Arial" w:cs="Arial"/>
          <w:sz w:val="21"/>
          <w:szCs w:val="21"/>
          <w:lang w:val="en-US"/>
        </w:rPr>
        <w:t>eiver</w:t>
      </w:r>
      <w:r w:rsidRPr="00E96EDD">
        <w:rPr>
          <w:rFonts w:ascii="Arial" w:hAnsi="Arial" w:cs="Arial"/>
          <w:sz w:val="21"/>
          <w:szCs w:val="21"/>
          <w:lang w:val="en-US"/>
        </w:rPr>
        <w:t xml:space="preserve"> for questions relating to the theatre package and its implementation;</w:t>
      </w:r>
    </w:p>
    <w:p w14:paraId="0E4A08D8" w14:textId="6C81AE27" w:rsidR="00AE75FA" w:rsidRPr="00E96EDD" w:rsidRDefault="00E96EDD" w:rsidP="00AE75FA">
      <w:pPr>
        <w:pStyle w:val="ListParagraph"/>
        <w:numPr>
          <w:ilvl w:val="0"/>
          <w:numId w:val="9"/>
        </w:numPr>
        <w:spacing w:line="276" w:lineRule="auto"/>
        <w:rPr>
          <w:rFonts w:ascii="Arial" w:hAnsi="Arial" w:cs="Arial"/>
          <w:sz w:val="21"/>
          <w:szCs w:val="21"/>
          <w:lang w:val="en-US"/>
        </w:rPr>
      </w:pPr>
      <w:r w:rsidRPr="00E96EDD">
        <w:rPr>
          <w:rFonts w:ascii="Arial" w:hAnsi="Arial" w:cs="Arial"/>
          <w:sz w:val="21"/>
          <w:szCs w:val="21"/>
          <w:lang w:val="en-US"/>
        </w:rPr>
        <w:t>Within the framework of the cooperation, the Rec</w:t>
      </w:r>
      <w:r w:rsidR="00A273B1">
        <w:rPr>
          <w:rFonts w:ascii="Arial" w:hAnsi="Arial" w:cs="Arial"/>
          <w:sz w:val="21"/>
          <w:szCs w:val="21"/>
          <w:lang w:val="en-US"/>
        </w:rPr>
        <w:t xml:space="preserve">eiver </w:t>
      </w:r>
      <w:r w:rsidRPr="00E96EDD">
        <w:rPr>
          <w:rFonts w:ascii="Arial" w:hAnsi="Arial" w:cs="Arial"/>
          <w:sz w:val="21"/>
          <w:szCs w:val="21"/>
          <w:lang w:val="en-US"/>
        </w:rPr>
        <w:t>is responsi</w:t>
      </w:r>
      <w:r>
        <w:rPr>
          <w:rFonts w:ascii="Arial" w:hAnsi="Arial" w:cs="Arial"/>
          <w:sz w:val="21"/>
          <w:szCs w:val="21"/>
          <w:lang w:val="en-US"/>
        </w:rPr>
        <w:t xml:space="preserve">ble for: </w:t>
      </w:r>
    </w:p>
    <w:p w14:paraId="49420482" w14:textId="733742A2" w:rsidR="00AE75FA" w:rsidRPr="00E96EDD" w:rsidRDefault="00E96EDD" w:rsidP="00AE75FA">
      <w:pPr>
        <w:pStyle w:val="ListParagraph"/>
        <w:numPr>
          <w:ilvl w:val="1"/>
          <w:numId w:val="9"/>
        </w:numPr>
        <w:spacing w:line="276" w:lineRule="auto"/>
        <w:rPr>
          <w:rFonts w:ascii="Arial" w:hAnsi="Arial" w:cs="Arial"/>
          <w:sz w:val="21"/>
          <w:szCs w:val="21"/>
          <w:lang w:val="en-US"/>
        </w:rPr>
      </w:pPr>
      <w:r w:rsidRPr="00E96EDD">
        <w:rPr>
          <w:rFonts w:ascii="Arial" w:hAnsi="Arial" w:cs="Arial"/>
          <w:sz w:val="21"/>
          <w:szCs w:val="21"/>
          <w:lang w:val="en-US"/>
        </w:rPr>
        <w:t>Communicating the theatre package or play, always including the following information</w:t>
      </w:r>
      <w:r w:rsidR="00AE75FA" w:rsidRPr="00E96EDD">
        <w:rPr>
          <w:rFonts w:ascii="Arial" w:hAnsi="Arial" w:cs="Arial"/>
          <w:sz w:val="21"/>
          <w:szCs w:val="21"/>
          <w:lang w:val="en-US"/>
        </w:rPr>
        <w:t>:</w:t>
      </w:r>
    </w:p>
    <w:p w14:paraId="04B3D85B" w14:textId="422C7E10" w:rsidR="00AE75FA" w:rsidRPr="00E96EDD" w:rsidRDefault="00E96EDD" w:rsidP="00AE75FA">
      <w:pPr>
        <w:pStyle w:val="ListParagraph"/>
        <w:numPr>
          <w:ilvl w:val="2"/>
          <w:numId w:val="9"/>
        </w:numPr>
        <w:spacing w:line="276" w:lineRule="auto"/>
        <w:rPr>
          <w:rFonts w:ascii="Arial" w:hAnsi="Arial" w:cs="Arial"/>
          <w:sz w:val="21"/>
          <w:szCs w:val="21"/>
          <w:lang w:val="en-US"/>
        </w:rPr>
      </w:pPr>
      <w:r w:rsidRPr="00E96EDD">
        <w:rPr>
          <w:rFonts w:ascii="Arial" w:hAnsi="Arial" w:cs="Arial"/>
          <w:b/>
          <w:bCs/>
          <w:i/>
          <w:iCs/>
          <w:sz w:val="21"/>
          <w:szCs w:val="21"/>
          <w:lang w:val="en-US"/>
        </w:rPr>
        <w:t xml:space="preserve">"The play is supported by the Interreg V-A Euregion Meuse-Rhine </w:t>
      </w:r>
      <w:proofErr w:type="spellStart"/>
      <w:r w:rsidRPr="00E96EDD">
        <w:rPr>
          <w:rFonts w:ascii="Arial" w:hAnsi="Arial" w:cs="Arial"/>
          <w:b/>
          <w:bCs/>
          <w:i/>
          <w:iCs/>
          <w:sz w:val="21"/>
          <w:szCs w:val="21"/>
          <w:lang w:val="en-US"/>
        </w:rPr>
        <w:t>programme</w:t>
      </w:r>
      <w:proofErr w:type="spellEnd"/>
      <w:r w:rsidRPr="00E96EDD">
        <w:rPr>
          <w:rFonts w:ascii="Arial" w:hAnsi="Arial" w:cs="Arial"/>
          <w:b/>
          <w:bCs/>
          <w:i/>
          <w:iCs/>
          <w:sz w:val="21"/>
          <w:szCs w:val="21"/>
          <w:lang w:val="en-US"/>
        </w:rPr>
        <w:t>",</w:t>
      </w:r>
      <w:r w:rsidRPr="00E96EDD">
        <w:rPr>
          <w:rFonts w:ascii="Arial" w:hAnsi="Arial" w:cs="Arial"/>
          <w:sz w:val="21"/>
          <w:szCs w:val="21"/>
          <w:lang w:val="en-US"/>
        </w:rPr>
        <w:t xml:space="preserve"> including the addition of the logo </w:t>
      </w:r>
      <w:r>
        <w:rPr>
          <w:rFonts w:ascii="Arial" w:hAnsi="Arial" w:cs="Arial"/>
          <w:sz w:val="21"/>
          <w:szCs w:val="21"/>
          <w:lang w:val="en-US"/>
        </w:rPr>
        <w:t>supplied</w:t>
      </w:r>
      <w:r w:rsidRPr="00E96EDD">
        <w:rPr>
          <w:rFonts w:ascii="Arial" w:hAnsi="Arial" w:cs="Arial"/>
          <w:sz w:val="21"/>
          <w:szCs w:val="21"/>
          <w:lang w:val="en-US"/>
        </w:rPr>
        <w:t xml:space="preserve"> by the Provider;</w:t>
      </w:r>
      <w:r w:rsidR="00AE75FA" w:rsidRPr="00E96EDD">
        <w:rPr>
          <w:rFonts w:ascii="Arial" w:hAnsi="Arial" w:cs="Arial"/>
          <w:sz w:val="21"/>
          <w:szCs w:val="21"/>
          <w:lang w:val="en-US"/>
        </w:rPr>
        <w:t xml:space="preserve"> </w:t>
      </w:r>
    </w:p>
    <w:p w14:paraId="027FC878" w14:textId="4F4C533E" w:rsidR="00AE75FA" w:rsidRPr="00D11CC1" w:rsidRDefault="00E96EDD" w:rsidP="00AE75FA">
      <w:pPr>
        <w:pStyle w:val="ListParagraph"/>
        <w:numPr>
          <w:ilvl w:val="2"/>
          <w:numId w:val="9"/>
        </w:numPr>
        <w:spacing w:line="276" w:lineRule="auto"/>
        <w:rPr>
          <w:rFonts w:ascii="Arial" w:hAnsi="Arial" w:cs="Arial"/>
          <w:sz w:val="21"/>
          <w:szCs w:val="21"/>
          <w:lang w:val="en-US"/>
        </w:rPr>
      </w:pPr>
      <w:r w:rsidRPr="00D11CC1">
        <w:rPr>
          <w:rFonts w:ascii="Arial" w:hAnsi="Arial" w:cs="Arial"/>
          <w:b/>
          <w:bCs/>
          <w:i/>
          <w:iCs/>
          <w:sz w:val="21"/>
          <w:szCs w:val="21"/>
          <w:lang w:val="en-US"/>
        </w:rPr>
        <w:t xml:space="preserve">“Starlight is a creation of author Luc Stevens (Luc Stevens </w:t>
      </w:r>
      <w:proofErr w:type="spellStart"/>
      <w:r w:rsidRPr="00D11CC1">
        <w:rPr>
          <w:rFonts w:ascii="Arial" w:hAnsi="Arial" w:cs="Arial"/>
          <w:b/>
          <w:bCs/>
          <w:i/>
          <w:iCs/>
          <w:sz w:val="21"/>
          <w:szCs w:val="21"/>
          <w:lang w:val="en-US"/>
        </w:rPr>
        <w:t>Producties</w:t>
      </w:r>
      <w:proofErr w:type="spellEnd"/>
      <w:r w:rsidRPr="00D11CC1">
        <w:rPr>
          <w:rFonts w:ascii="Arial" w:hAnsi="Arial" w:cs="Arial"/>
          <w:b/>
          <w:bCs/>
          <w:i/>
          <w:iCs/>
          <w:sz w:val="21"/>
          <w:szCs w:val="21"/>
          <w:lang w:val="en-US"/>
        </w:rPr>
        <w:t>)</w:t>
      </w:r>
      <w:r w:rsidR="00D11CC1" w:rsidRPr="00D11CC1">
        <w:rPr>
          <w:rFonts w:ascii="Arial" w:hAnsi="Arial" w:cs="Arial"/>
          <w:b/>
          <w:bCs/>
          <w:i/>
          <w:iCs/>
          <w:sz w:val="21"/>
          <w:szCs w:val="21"/>
          <w:lang w:val="en-US"/>
        </w:rPr>
        <w:t>”</w:t>
      </w:r>
      <w:r w:rsidRPr="00D11CC1">
        <w:rPr>
          <w:rFonts w:ascii="Arial" w:hAnsi="Arial" w:cs="Arial"/>
          <w:sz w:val="21"/>
          <w:szCs w:val="21"/>
          <w:lang w:val="en-US"/>
        </w:rPr>
        <w:t xml:space="preserve">, including the addition of the logo of Luc Stevens </w:t>
      </w:r>
      <w:proofErr w:type="spellStart"/>
      <w:r w:rsidRPr="00D11CC1">
        <w:rPr>
          <w:rFonts w:ascii="Arial" w:hAnsi="Arial" w:cs="Arial"/>
          <w:sz w:val="21"/>
          <w:szCs w:val="21"/>
          <w:lang w:val="en-US"/>
        </w:rPr>
        <w:t>Producties</w:t>
      </w:r>
      <w:proofErr w:type="spellEnd"/>
      <w:r w:rsidRPr="00D11CC1">
        <w:rPr>
          <w:rFonts w:ascii="Arial" w:hAnsi="Arial" w:cs="Arial"/>
          <w:sz w:val="21"/>
          <w:szCs w:val="21"/>
          <w:lang w:val="en-US"/>
        </w:rPr>
        <w:t xml:space="preserve"> </w:t>
      </w:r>
      <w:r w:rsidR="00D11CC1" w:rsidRPr="00D11CC1">
        <w:rPr>
          <w:rFonts w:ascii="Arial" w:hAnsi="Arial" w:cs="Arial"/>
          <w:sz w:val="21"/>
          <w:szCs w:val="21"/>
          <w:lang w:val="en-US"/>
        </w:rPr>
        <w:t>supp</w:t>
      </w:r>
      <w:r w:rsidR="00D11CC1">
        <w:rPr>
          <w:rFonts w:ascii="Arial" w:hAnsi="Arial" w:cs="Arial"/>
          <w:sz w:val="21"/>
          <w:szCs w:val="21"/>
          <w:lang w:val="en-US"/>
        </w:rPr>
        <w:t>lied</w:t>
      </w:r>
      <w:r w:rsidRPr="00D11CC1">
        <w:rPr>
          <w:rFonts w:ascii="Arial" w:hAnsi="Arial" w:cs="Arial"/>
          <w:sz w:val="21"/>
          <w:szCs w:val="21"/>
          <w:lang w:val="en-US"/>
        </w:rPr>
        <w:t xml:space="preserve"> by the Provider;</w:t>
      </w:r>
    </w:p>
    <w:p w14:paraId="7B3A59EA" w14:textId="2C42A671" w:rsidR="00AE75FA" w:rsidRDefault="00D11CC1" w:rsidP="00AE75FA">
      <w:pPr>
        <w:pStyle w:val="ListParagraph"/>
        <w:numPr>
          <w:ilvl w:val="2"/>
          <w:numId w:val="9"/>
        </w:numPr>
        <w:spacing w:line="276" w:lineRule="auto"/>
        <w:rPr>
          <w:rFonts w:ascii="Arial" w:hAnsi="Arial" w:cs="Arial"/>
          <w:b/>
          <w:bCs/>
          <w:i/>
          <w:iCs/>
          <w:sz w:val="21"/>
          <w:szCs w:val="21"/>
          <w:lang w:val="en-US"/>
        </w:rPr>
      </w:pPr>
      <w:r w:rsidRPr="00D11CC1">
        <w:rPr>
          <w:rFonts w:ascii="Arial" w:hAnsi="Arial" w:cs="Arial"/>
          <w:b/>
          <w:bCs/>
          <w:i/>
          <w:iCs/>
          <w:sz w:val="21"/>
          <w:szCs w:val="21"/>
          <w:lang w:val="en-US"/>
        </w:rPr>
        <w:t xml:space="preserve">“The accompanying music to Starlight was designed by Stef </w:t>
      </w:r>
      <w:proofErr w:type="spellStart"/>
      <w:r w:rsidRPr="00D11CC1">
        <w:rPr>
          <w:rFonts w:ascii="Arial" w:hAnsi="Arial" w:cs="Arial"/>
          <w:b/>
          <w:bCs/>
          <w:i/>
          <w:iCs/>
          <w:sz w:val="21"/>
          <w:szCs w:val="21"/>
          <w:lang w:val="en-US"/>
        </w:rPr>
        <w:t>Vanderbeken</w:t>
      </w:r>
      <w:proofErr w:type="spellEnd"/>
      <w:r w:rsidRPr="00D11CC1">
        <w:rPr>
          <w:rFonts w:ascii="Arial" w:hAnsi="Arial" w:cs="Arial"/>
          <w:b/>
          <w:bCs/>
          <w:i/>
          <w:iCs/>
          <w:sz w:val="21"/>
          <w:szCs w:val="21"/>
          <w:lang w:val="en-US"/>
        </w:rPr>
        <w:t>”</w:t>
      </w:r>
    </w:p>
    <w:p w14:paraId="13F80E20" w14:textId="07F385D6" w:rsidR="00AB49BD" w:rsidRPr="00664660" w:rsidRDefault="00664660" w:rsidP="002E589F">
      <w:pPr>
        <w:spacing w:after="0" w:line="276" w:lineRule="auto"/>
        <w:ind w:left="1440"/>
      </w:pPr>
      <w:r w:rsidRPr="00664660">
        <w:t>If any other support or resources are available for the performance of the play, these sponsors will be presented in the same way. By this we mean that their logos must be presented in the same size and in the same prominent place;</w:t>
      </w:r>
    </w:p>
    <w:p w14:paraId="57CD02EE" w14:textId="2503813C" w:rsidR="00AE75FA" w:rsidRDefault="00BD7279" w:rsidP="00A65075">
      <w:pPr>
        <w:pStyle w:val="ListParagraph"/>
        <w:numPr>
          <w:ilvl w:val="1"/>
          <w:numId w:val="9"/>
        </w:numPr>
        <w:spacing w:after="100" w:afterAutospacing="1" w:line="276" w:lineRule="auto"/>
        <w:rPr>
          <w:rFonts w:ascii="Arial" w:hAnsi="Arial" w:cs="Arial"/>
          <w:sz w:val="21"/>
          <w:szCs w:val="21"/>
          <w:lang w:val="en-US"/>
        </w:rPr>
      </w:pPr>
      <w:r w:rsidRPr="00BD7279">
        <w:rPr>
          <w:rFonts w:ascii="Arial" w:hAnsi="Arial" w:cs="Arial"/>
          <w:sz w:val="21"/>
          <w:szCs w:val="21"/>
          <w:lang w:val="en-US"/>
        </w:rPr>
        <w:t>Submit the PR and communication material to the Provider for approval.</w:t>
      </w:r>
    </w:p>
    <w:p w14:paraId="12819DC9" w14:textId="2CF97665" w:rsidR="00786A38" w:rsidRPr="00D34D25" w:rsidRDefault="002F0A96" w:rsidP="00A65075">
      <w:pPr>
        <w:pStyle w:val="ListParagraph"/>
        <w:numPr>
          <w:ilvl w:val="1"/>
          <w:numId w:val="9"/>
        </w:numPr>
        <w:spacing w:after="100" w:afterAutospacing="1" w:line="276" w:lineRule="auto"/>
        <w:rPr>
          <w:rFonts w:ascii="Arial" w:hAnsi="Arial" w:cs="Arial"/>
          <w:sz w:val="21"/>
          <w:szCs w:val="21"/>
          <w:lang w:val="en-US"/>
        </w:rPr>
      </w:pPr>
      <w:r w:rsidRPr="00D34D25">
        <w:rPr>
          <w:rFonts w:ascii="Arial" w:hAnsi="Arial" w:cs="Arial"/>
          <w:sz w:val="21"/>
          <w:szCs w:val="21"/>
          <w:lang w:val="en-US"/>
        </w:rPr>
        <w:t>To provide the performer afterwards with some photographs of the performed play.</w:t>
      </w:r>
    </w:p>
    <w:p w14:paraId="6EF63ED2" w14:textId="45D0C90B" w:rsidR="00AE75FA" w:rsidRPr="00D34D25" w:rsidRDefault="00BD7279" w:rsidP="00AE75FA">
      <w:pPr>
        <w:pStyle w:val="ListParagraph"/>
        <w:numPr>
          <w:ilvl w:val="0"/>
          <w:numId w:val="9"/>
        </w:numPr>
        <w:spacing w:line="276" w:lineRule="auto"/>
        <w:rPr>
          <w:rFonts w:ascii="Arial" w:hAnsi="Arial" w:cs="Arial"/>
          <w:sz w:val="21"/>
          <w:szCs w:val="21"/>
          <w:lang w:val="en-US"/>
        </w:rPr>
      </w:pPr>
      <w:r w:rsidRPr="00D34D25">
        <w:rPr>
          <w:rFonts w:ascii="Arial" w:hAnsi="Arial" w:cs="Arial"/>
          <w:sz w:val="21"/>
          <w:szCs w:val="21"/>
          <w:lang w:val="en-US"/>
        </w:rPr>
        <w:t xml:space="preserve">The intellectual property rights of the Starlight theatre package belong to Luc Stevens Productions and the euPrevent PROFILE project partners. </w:t>
      </w:r>
    </w:p>
    <w:p w14:paraId="75BD7FF6" w14:textId="15FADEEF" w:rsidR="000D36EC" w:rsidRPr="00D34D25" w:rsidRDefault="007921CA" w:rsidP="00AE75FA">
      <w:pPr>
        <w:pStyle w:val="ListParagraph"/>
        <w:numPr>
          <w:ilvl w:val="0"/>
          <w:numId w:val="9"/>
        </w:numPr>
        <w:spacing w:line="276" w:lineRule="auto"/>
        <w:rPr>
          <w:rFonts w:ascii="Arial" w:hAnsi="Arial" w:cs="Arial"/>
          <w:sz w:val="21"/>
          <w:szCs w:val="21"/>
          <w:lang w:val="en-US"/>
        </w:rPr>
      </w:pPr>
      <w:r w:rsidRPr="00D34D25">
        <w:rPr>
          <w:rFonts w:ascii="Arial" w:hAnsi="Arial" w:cs="Arial"/>
          <w:sz w:val="21"/>
          <w:szCs w:val="21"/>
          <w:lang w:val="en-US"/>
        </w:rPr>
        <w:t>The theatre package is made available free of charge and digitally to anyone who wishes to use it.</w:t>
      </w:r>
    </w:p>
    <w:p w14:paraId="544728A7" w14:textId="0629C8A4" w:rsidR="007921CA" w:rsidRPr="00D34D25" w:rsidRDefault="007C41C4" w:rsidP="00AE75FA">
      <w:pPr>
        <w:pStyle w:val="ListParagraph"/>
        <w:numPr>
          <w:ilvl w:val="0"/>
          <w:numId w:val="9"/>
        </w:numPr>
        <w:spacing w:line="276" w:lineRule="auto"/>
        <w:rPr>
          <w:rFonts w:ascii="Arial" w:hAnsi="Arial" w:cs="Arial"/>
          <w:sz w:val="21"/>
          <w:szCs w:val="21"/>
          <w:lang w:val="en-US"/>
        </w:rPr>
      </w:pPr>
      <w:r w:rsidRPr="00D34D25">
        <w:rPr>
          <w:rFonts w:ascii="Arial" w:hAnsi="Arial" w:cs="Arial"/>
          <w:sz w:val="21"/>
          <w:szCs w:val="21"/>
          <w:lang w:val="en-US"/>
        </w:rPr>
        <w:t>The viewing of the play must remain a free offer until 31 August 2023. This means that the Recipient may not charge an entrance fee to visitors to the play.</w:t>
      </w:r>
      <w:r w:rsidR="00FC4F0B" w:rsidRPr="00D34D25">
        <w:rPr>
          <w:rFonts w:ascii="Arial" w:hAnsi="Arial" w:cs="Arial"/>
          <w:sz w:val="21"/>
          <w:szCs w:val="21"/>
          <w:lang w:val="en-US"/>
        </w:rPr>
        <w:t xml:space="preserve"> Tickets may be charged for viewing the play from 1 September 2023.</w:t>
      </w:r>
    </w:p>
    <w:p w14:paraId="1F835689" w14:textId="6F932BAE" w:rsidR="00C21808" w:rsidRPr="00D34D25" w:rsidRDefault="00D14524" w:rsidP="000C0C26">
      <w:pPr>
        <w:pStyle w:val="ListParagraph"/>
        <w:numPr>
          <w:ilvl w:val="0"/>
          <w:numId w:val="9"/>
        </w:numPr>
        <w:spacing w:line="276" w:lineRule="auto"/>
        <w:rPr>
          <w:lang w:val="en-US"/>
        </w:rPr>
      </w:pPr>
      <w:r w:rsidRPr="00D34D25">
        <w:rPr>
          <w:rFonts w:ascii="Arial" w:hAnsi="Arial" w:cs="Arial"/>
          <w:sz w:val="21"/>
          <w:szCs w:val="21"/>
          <w:lang w:val="en-US"/>
        </w:rPr>
        <w:t xml:space="preserve">It is permitted to make changes to the script as long as the content or message remains the same. This means, among other things, that changes may be made to the use of language, the characters and the content, as long as the message 'create a warm </w:t>
      </w:r>
      <w:proofErr w:type="spellStart"/>
      <w:r w:rsidRPr="00D34D25">
        <w:rPr>
          <w:rFonts w:ascii="Arial" w:hAnsi="Arial" w:cs="Arial"/>
          <w:sz w:val="21"/>
          <w:szCs w:val="21"/>
          <w:lang w:val="en-US"/>
        </w:rPr>
        <w:t>neighbourhood</w:t>
      </w:r>
      <w:proofErr w:type="spellEnd"/>
      <w:r w:rsidRPr="00D34D25">
        <w:rPr>
          <w:rFonts w:ascii="Arial" w:hAnsi="Arial" w:cs="Arial"/>
          <w:sz w:val="21"/>
          <w:szCs w:val="21"/>
          <w:lang w:val="en-US"/>
        </w:rPr>
        <w:t xml:space="preserve"> to combat loneliness' is clearly conveyed and remains respectful.</w:t>
      </w:r>
    </w:p>
    <w:p w14:paraId="52D8A587" w14:textId="77777777" w:rsidR="00B22F3C" w:rsidRPr="00D34D25" w:rsidRDefault="00B22F3C" w:rsidP="0012399D">
      <w:pPr>
        <w:pStyle w:val="ListParagraph"/>
        <w:spacing w:line="276" w:lineRule="auto"/>
        <w:rPr>
          <w:rFonts w:ascii="Arial" w:hAnsi="Arial" w:cs="Arial"/>
          <w:sz w:val="21"/>
          <w:szCs w:val="21"/>
          <w:lang w:val="en-US"/>
        </w:rPr>
      </w:pPr>
    </w:p>
    <w:p w14:paraId="77212BC3" w14:textId="77777777" w:rsidR="00B22F3C" w:rsidRPr="00D34D25" w:rsidRDefault="00B22F3C" w:rsidP="0012399D">
      <w:pPr>
        <w:pStyle w:val="ListParagraph"/>
        <w:spacing w:line="276" w:lineRule="auto"/>
        <w:rPr>
          <w:rFonts w:ascii="Arial" w:hAnsi="Arial" w:cs="Arial"/>
          <w:sz w:val="24"/>
          <w:szCs w:val="24"/>
          <w:lang w:val="en-US"/>
        </w:rPr>
      </w:pPr>
    </w:p>
    <w:p w14:paraId="6043EA8E" w14:textId="3F956F14" w:rsidR="0012399D" w:rsidRPr="00D34D25" w:rsidRDefault="00B22F3C" w:rsidP="00B22F3C">
      <w:pPr>
        <w:pStyle w:val="ListParagraph"/>
        <w:numPr>
          <w:ilvl w:val="0"/>
          <w:numId w:val="9"/>
        </w:numPr>
        <w:spacing w:line="276" w:lineRule="auto"/>
        <w:rPr>
          <w:rFonts w:ascii="Arial" w:hAnsi="Arial" w:cs="Arial"/>
          <w:sz w:val="21"/>
          <w:szCs w:val="21"/>
          <w:lang w:val="en-US"/>
        </w:rPr>
      </w:pPr>
      <w:r w:rsidRPr="00D34D25">
        <w:rPr>
          <w:rFonts w:ascii="Arial" w:hAnsi="Arial" w:cs="Arial"/>
          <w:sz w:val="21"/>
          <w:szCs w:val="21"/>
          <w:lang w:val="en-US"/>
        </w:rPr>
        <w:t>When the provided script and music files are used, there are no obligations to pay copyright by Recipient.</w:t>
      </w:r>
    </w:p>
    <w:p w14:paraId="637D52CB" w14:textId="77777777" w:rsidR="00B22F3C" w:rsidRPr="00B22F3C" w:rsidRDefault="00B22F3C" w:rsidP="00B22F3C">
      <w:pPr>
        <w:spacing w:line="276" w:lineRule="auto"/>
      </w:pPr>
    </w:p>
    <w:p w14:paraId="5E8E7CAD" w14:textId="60133E87" w:rsidR="00AE75FA" w:rsidRPr="006734B2" w:rsidRDefault="00AE75FA" w:rsidP="00AE75FA">
      <w:pPr>
        <w:rPr>
          <w:b/>
          <w:bCs/>
          <w:color w:val="002060"/>
          <w:sz w:val="24"/>
          <w:szCs w:val="24"/>
        </w:rPr>
      </w:pPr>
      <w:r w:rsidRPr="006734B2">
        <w:rPr>
          <w:b/>
          <w:bCs/>
          <w:color w:val="002060"/>
          <w:sz w:val="24"/>
          <w:szCs w:val="24"/>
        </w:rPr>
        <w:t>Arti</w:t>
      </w:r>
      <w:r w:rsidR="00394B06">
        <w:rPr>
          <w:b/>
          <w:bCs/>
          <w:color w:val="002060"/>
          <w:sz w:val="24"/>
          <w:szCs w:val="24"/>
        </w:rPr>
        <w:t>c</w:t>
      </w:r>
      <w:r w:rsidRPr="006734B2">
        <w:rPr>
          <w:b/>
          <w:bCs/>
          <w:color w:val="002060"/>
          <w:sz w:val="24"/>
          <w:szCs w:val="24"/>
        </w:rPr>
        <w:t>l</w:t>
      </w:r>
      <w:r w:rsidR="00394B06">
        <w:rPr>
          <w:b/>
          <w:bCs/>
          <w:color w:val="002060"/>
          <w:sz w:val="24"/>
          <w:szCs w:val="24"/>
        </w:rPr>
        <w:t>e</w:t>
      </w:r>
      <w:r w:rsidRPr="006734B2">
        <w:rPr>
          <w:b/>
          <w:bCs/>
          <w:color w:val="002060"/>
          <w:sz w:val="24"/>
          <w:szCs w:val="24"/>
        </w:rPr>
        <w:t xml:space="preserve"> 3. </w:t>
      </w:r>
      <w:r w:rsidR="00394B06">
        <w:rPr>
          <w:b/>
          <w:bCs/>
          <w:color w:val="002060"/>
          <w:sz w:val="24"/>
          <w:szCs w:val="24"/>
        </w:rPr>
        <w:t>Provision to third parties</w:t>
      </w:r>
    </w:p>
    <w:p w14:paraId="32E9E1B5" w14:textId="22AFA9A4" w:rsidR="00E12FB2" w:rsidRDefault="000D3012" w:rsidP="00AE75FA">
      <w:pPr>
        <w:pStyle w:val="ListParagraph"/>
        <w:numPr>
          <w:ilvl w:val="0"/>
          <w:numId w:val="12"/>
        </w:numPr>
        <w:spacing w:line="276" w:lineRule="auto"/>
        <w:jc w:val="both"/>
        <w:rPr>
          <w:rFonts w:ascii="Arial" w:hAnsi="Arial" w:cs="Arial"/>
          <w:sz w:val="21"/>
          <w:szCs w:val="21"/>
          <w:lang w:val="en-US"/>
        </w:rPr>
      </w:pPr>
      <w:r w:rsidRPr="000D3012">
        <w:rPr>
          <w:rFonts w:ascii="Arial" w:hAnsi="Arial" w:cs="Arial"/>
          <w:sz w:val="21"/>
          <w:szCs w:val="21"/>
          <w:lang w:val="en-US"/>
        </w:rPr>
        <w:t>Requests for the theatre package by third parties must be made to the Provider.</w:t>
      </w:r>
    </w:p>
    <w:p w14:paraId="480BC993" w14:textId="7BBA1870" w:rsidR="000D3012" w:rsidRPr="00D34D25" w:rsidRDefault="000D3EA9" w:rsidP="00AE75FA">
      <w:pPr>
        <w:pStyle w:val="ListParagraph"/>
        <w:numPr>
          <w:ilvl w:val="0"/>
          <w:numId w:val="12"/>
        </w:numPr>
        <w:spacing w:line="276" w:lineRule="auto"/>
        <w:jc w:val="both"/>
        <w:rPr>
          <w:rFonts w:ascii="Arial" w:hAnsi="Arial" w:cs="Arial"/>
          <w:sz w:val="21"/>
          <w:szCs w:val="21"/>
          <w:lang w:val="en-US"/>
        </w:rPr>
      </w:pPr>
      <w:r w:rsidRPr="000D3EA9">
        <w:rPr>
          <w:rFonts w:ascii="Arial" w:hAnsi="Arial" w:cs="Arial"/>
          <w:sz w:val="21"/>
          <w:szCs w:val="21"/>
          <w:lang w:val="en-US"/>
        </w:rPr>
        <w:t xml:space="preserve">Without the Provider's knowledge, products from the theatre package cannot be transferred to, or </w:t>
      </w:r>
      <w:r w:rsidRPr="00D34D25">
        <w:rPr>
          <w:rFonts w:ascii="Arial" w:hAnsi="Arial" w:cs="Arial"/>
          <w:sz w:val="21"/>
          <w:szCs w:val="21"/>
          <w:lang w:val="en-US"/>
        </w:rPr>
        <w:t>performed by, a third party.</w:t>
      </w:r>
    </w:p>
    <w:p w14:paraId="2D487008" w14:textId="0838B76D" w:rsidR="000D3EA9" w:rsidRPr="00D34D25" w:rsidRDefault="00823ECA" w:rsidP="00AE75FA">
      <w:pPr>
        <w:pStyle w:val="ListParagraph"/>
        <w:numPr>
          <w:ilvl w:val="0"/>
          <w:numId w:val="12"/>
        </w:numPr>
        <w:spacing w:line="276" w:lineRule="auto"/>
        <w:jc w:val="both"/>
        <w:rPr>
          <w:rFonts w:ascii="Arial" w:hAnsi="Arial" w:cs="Arial"/>
          <w:sz w:val="21"/>
          <w:szCs w:val="21"/>
          <w:lang w:val="en-US"/>
        </w:rPr>
      </w:pPr>
      <w:r w:rsidRPr="00D34D25">
        <w:rPr>
          <w:rFonts w:ascii="Arial" w:hAnsi="Arial" w:cs="Arial"/>
          <w:sz w:val="21"/>
          <w:szCs w:val="21"/>
          <w:lang w:val="en-US"/>
        </w:rPr>
        <w:t>The same obligations shall be imposed on these third parties as on the Receiver under this Agreement.</w:t>
      </w:r>
    </w:p>
    <w:p w14:paraId="2020FF31" w14:textId="77777777" w:rsidR="000A5737" w:rsidRPr="00D34D25" w:rsidRDefault="000A5737" w:rsidP="000A5737">
      <w:pPr>
        <w:pStyle w:val="ListParagraph"/>
        <w:spacing w:line="276" w:lineRule="auto"/>
        <w:jc w:val="both"/>
        <w:rPr>
          <w:rFonts w:ascii="Arial" w:hAnsi="Arial" w:cs="Arial"/>
          <w:sz w:val="21"/>
          <w:szCs w:val="21"/>
          <w:lang w:val="en-US"/>
        </w:rPr>
      </w:pPr>
    </w:p>
    <w:p w14:paraId="3D09A104" w14:textId="0F5E1D53" w:rsidR="00AE75FA" w:rsidRPr="00D34D25" w:rsidRDefault="00AE75FA" w:rsidP="00AE75FA">
      <w:pPr>
        <w:rPr>
          <w:b/>
          <w:bCs/>
          <w:color w:val="002060"/>
          <w:sz w:val="24"/>
          <w:szCs w:val="24"/>
        </w:rPr>
      </w:pPr>
      <w:r w:rsidRPr="00D34D25">
        <w:rPr>
          <w:b/>
          <w:bCs/>
          <w:color w:val="002060"/>
          <w:sz w:val="24"/>
          <w:szCs w:val="24"/>
        </w:rPr>
        <w:t>Arti</w:t>
      </w:r>
      <w:r w:rsidR="00394B06" w:rsidRPr="00D34D25">
        <w:rPr>
          <w:b/>
          <w:bCs/>
          <w:color w:val="002060"/>
          <w:sz w:val="24"/>
          <w:szCs w:val="24"/>
        </w:rPr>
        <w:t>c</w:t>
      </w:r>
      <w:r w:rsidRPr="00D34D25">
        <w:rPr>
          <w:b/>
          <w:bCs/>
          <w:color w:val="002060"/>
          <w:sz w:val="24"/>
          <w:szCs w:val="24"/>
        </w:rPr>
        <w:t>l</w:t>
      </w:r>
      <w:r w:rsidR="00394B06" w:rsidRPr="00D34D25">
        <w:rPr>
          <w:b/>
          <w:bCs/>
          <w:color w:val="002060"/>
          <w:sz w:val="24"/>
          <w:szCs w:val="24"/>
        </w:rPr>
        <w:t>e</w:t>
      </w:r>
      <w:r w:rsidRPr="00D34D25">
        <w:rPr>
          <w:b/>
          <w:bCs/>
          <w:color w:val="002060"/>
          <w:sz w:val="24"/>
          <w:szCs w:val="24"/>
        </w:rPr>
        <w:t xml:space="preserve"> </w:t>
      </w:r>
      <w:r w:rsidR="00104C09" w:rsidRPr="00D34D25">
        <w:rPr>
          <w:b/>
          <w:bCs/>
          <w:color w:val="002060"/>
          <w:sz w:val="24"/>
          <w:szCs w:val="24"/>
        </w:rPr>
        <w:t>4</w:t>
      </w:r>
      <w:r w:rsidRPr="00D34D25">
        <w:rPr>
          <w:b/>
          <w:bCs/>
          <w:color w:val="002060"/>
          <w:sz w:val="24"/>
          <w:szCs w:val="24"/>
        </w:rPr>
        <w:t xml:space="preserve">. </w:t>
      </w:r>
      <w:r w:rsidR="00BA3257" w:rsidRPr="00D34D25">
        <w:rPr>
          <w:b/>
          <w:bCs/>
          <w:color w:val="002060"/>
          <w:sz w:val="24"/>
          <w:szCs w:val="24"/>
        </w:rPr>
        <w:t xml:space="preserve">Allowance </w:t>
      </w:r>
      <w:r w:rsidR="00874A5F" w:rsidRPr="00D34D25">
        <w:rPr>
          <w:b/>
          <w:bCs/>
          <w:color w:val="002060"/>
          <w:sz w:val="24"/>
          <w:szCs w:val="24"/>
        </w:rPr>
        <w:t>for performances</w:t>
      </w:r>
      <w:r w:rsidR="00BF34AE" w:rsidRPr="00D34D25">
        <w:rPr>
          <w:b/>
          <w:bCs/>
          <w:color w:val="002060"/>
          <w:sz w:val="24"/>
          <w:szCs w:val="24"/>
        </w:rPr>
        <w:t xml:space="preserve"> after </w:t>
      </w:r>
      <w:r w:rsidR="009676F2" w:rsidRPr="00D34D25">
        <w:rPr>
          <w:b/>
          <w:bCs/>
          <w:color w:val="002060"/>
          <w:sz w:val="24"/>
          <w:szCs w:val="24"/>
        </w:rPr>
        <w:t>31 August 2023</w:t>
      </w:r>
    </w:p>
    <w:p w14:paraId="40FA73FE" w14:textId="2ED3AF38" w:rsidR="00EE37C4" w:rsidRPr="00D34D25" w:rsidRDefault="00EE37C4" w:rsidP="00071013">
      <w:pPr>
        <w:pStyle w:val="ListParagraph"/>
        <w:numPr>
          <w:ilvl w:val="0"/>
          <w:numId w:val="14"/>
        </w:numPr>
        <w:spacing w:line="276" w:lineRule="auto"/>
        <w:jc w:val="both"/>
        <w:rPr>
          <w:lang w:val="en-US"/>
        </w:rPr>
      </w:pPr>
      <w:r w:rsidRPr="00D34D25">
        <w:rPr>
          <w:lang w:val="en-US"/>
        </w:rPr>
        <w:t xml:space="preserve">No reimbursement of expenses will be provided to relevant Recipient(s) for performances performed after 31 August 2023 </w:t>
      </w:r>
    </w:p>
    <w:p w14:paraId="63409F34" w14:textId="65750F41" w:rsidR="00EE37C4" w:rsidRPr="00D34D25" w:rsidRDefault="00EE37C4" w:rsidP="00071013">
      <w:pPr>
        <w:pStyle w:val="ListParagraph"/>
        <w:numPr>
          <w:ilvl w:val="0"/>
          <w:numId w:val="14"/>
        </w:numPr>
        <w:spacing w:line="276" w:lineRule="auto"/>
        <w:jc w:val="both"/>
        <w:rPr>
          <w:lang w:val="en-US"/>
        </w:rPr>
      </w:pPr>
      <w:r w:rsidRPr="00D34D25">
        <w:rPr>
          <w:lang w:val="en-US"/>
        </w:rPr>
        <w:t>The following conditions shall apply for getting rights for performing the play:</w:t>
      </w:r>
    </w:p>
    <w:p w14:paraId="137778B5" w14:textId="39AD3B0C" w:rsidR="00EE37C4" w:rsidRPr="00D34D25" w:rsidRDefault="00EE37C4" w:rsidP="00071013">
      <w:pPr>
        <w:pStyle w:val="ListParagraph"/>
        <w:numPr>
          <w:ilvl w:val="1"/>
          <w:numId w:val="14"/>
        </w:numPr>
        <w:spacing w:line="276" w:lineRule="auto"/>
        <w:jc w:val="both"/>
        <w:rPr>
          <w:lang w:val="en-US"/>
        </w:rPr>
      </w:pPr>
      <w:r w:rsidRPr="00D34D25">
        <w:rPr>
          <w:lang w:val="en-US"/>
        </w:rPr>
        <w:t xml:space="preserve">The Recipient is permitted to receive grants through other means for the performance of the theatre play to the extent that this complies with Article 2 of this Agreement, in particular PR and Communication requirements. These grants may not be used to reimburse expenses, for which the expense allowance of fifteen hundred euros (€1,500) including VAT per performance provided in the period from November 2022 to 31 August 2023 are already used. </w:t>
      </w:r>
    </w:p>
    <w:p w14:paraId="689F5C6E" w14:textId="3E8B7BA3" w:rsidR="00AE75FA" w:rsidRPr="00D34D25" w:rsidRDefault="00AE75FA" w:rsidP="00AE75FA">
      <w:pPr>
        <w:rPr>
          <w:b/>
          <w:bCs/>
          <w:color w:val="002060"/>
          <w:sz w:val="24"/>
          <w:szCs w:val="24"/>
        </w:rPr>
      </w:pPr>
      <w:r w:rsidRPr="00D34D25">
        <w:rPr>
          <w:b/>
          <w:bCs/>
          <w:color w:val="002060"/>
          <w:sz w:val="24"/>
          <w:szCs w:val="24"/>
        </w:rPr>
        <w:t>Arti</w:t>
      </w:r>
      <w:r w:rsidR="0052638B" w:rsidRPr="00D34D25">
        <w:rPr>
          <w:b/>
          <w:bCs/>
          <w:color w:val="002060"/>
          <w:sz w:val="24"/>
          <w:szCs w:val="24"/>
        </w:rPr>
        <w:t>c</w:t>
      </w:r>
      <w:r w:rsidRPr="00D34D25">
        <w:rPr>
          <w:b/>
          <w:bCs/>
          <w:color w:val="002060"/>
          <w:sz w:val="24"/>
          <w:szCs w:val="24"/>
        </w:rPr>
        <w:t>l</w:t>
      </w:r>
      <w:r w:rsidR="0052638B" w:rsidRPr="00D34D25">
        <w:rPr>
          <w:b/>
          <w:bCs/>
          <w:color w:val="002060"/>
          <w:sz w:val="24"/>
          <w:szCs w:val="24"/>
        </w:rPr>
        <w:t>e</w:t>
      </w:r>
      <w:r w:rsidRPr="00D34D25">
        <w:rPr>
          <w:b/>
          <w:bCs/>
          <w:color w:val="002060"/>
          <w:sz w:val="24"/>
          <w:szCs w:val="24"/>
        </w:rPr>
        <w:t xml:space="preserve"> </w:t>
      </w:r>
      <w:r w:rsidR="00FA67DE" w:rsidRPr="00D34D25">
        <w:rPr>
          <w:b/>
          <w:bCs/>
          <w:color w:val="002060"/>
          <w:sz w:val="24"/>
          <w:szCs w:val="24"/>
        </w:rPr>
        <w:t>5</w:t>
      </w:r>
      <w:r w:rsidRPr="00D34D25">
        <w:rPr>
          <w:b/>
          <w:bCs/>
          <w:color w:val="002060"/>
          <w:sz w:val="24"/>
          <w:szCs w:val="24"/>
        </w:rPr>
        <w:t xml:space="preserve">. </w:t>
      </w:r>
      <w:r w:rsidR="0052638B" w:rsidRPr="00D34D25">
        <w:rPr>
          <w:b/>
          <w:bCs/>
          <w:color w:val="002060"/>
          <w:sz w:val="24"/>
          <w:szCs w:val="24"/>
        </w:rPr>
        <w:t>Liability</w:t>
      </w:r>
    </w:p>
    <w:p w14:paraId="14BB29F1" w14:textId="26326B96" w:rsidR="00404CF6" w:rsidRPr="00404CF6" w:rsidRDefault="00404CF6" w:rsidP="00404CF6">
      <w:pPr>
        <w:pStyle w:val="ListParagraph"/>
        <w:numPr>
          <w:ilvl w:val="0"/>
          <w:numId w:val="3"/>
        </w:numPr>
        <w:spacing w:line="276" w:lineRule="auto"/>
        <w:rPr>
          <w:rFonts w:ascii="Arial" w:hAnsi="Arial" w:cs="Arial"/>
          <w:sz w:val="21"/>
          <w:szCs w:val="21"/>
          <w:lang w:val="en-US"/>
        </w:rPr>
      </w:pPr>
      <w:r w:rsidRPr="00D34D25">
        <w:rPr>
          <w:rFonts w:ascii="Arial" w:hAnsi="Arial" w:cs="Arial"/>
          <w:sz w:val="21"/>
          <w:szCs w:val="21"/>
          <w:lang w:val="en-US"/>
        </w:rPr>
        <w:t>Provider shall not be liable for damages of Receiver or third parties as a result of</w:t>
      </w:r>
      <w:r w:rsidRPr="00404CF6">
        <w:rPr>
          <w:rFonts w:ascii="Arial" w:hAnsi="Arial" w:cs="Arial"/>
          <w:sz w:val="21"/>
          <w:szCs w:val="21"/>
          <w:lang w:val="en-US"/>
        </w:rPr>
        <w:t xml:space="preserve"> or in connection with the execution of this Agreement or the performance thereof. </w:t>
      </w:r>
    </w:p>
    <w:p w14:paraId="6B44CD07" w14:textId="37B85152" w:rsidR="00404CF6" w:rsidRPr="00404CF6" w:rsidRDefault="00404CF6" w:rsidP="00404CF6">
      <w:pPr>
        <w:pStyle w:val="ListParagraph"/>
        <w:numPr>
          <w:ilvl w:val="0"/>
          <w:numId w:val="3"/>
        </w:numPr>
        <w:spacing w:line="276" w:lineRule="auto"/>
        <w:rPr>
          <w:rFonts w:ascii="Arial" w:hAnsi="Arial" w:cs="Arial"/>
          <w:sz w:val="21"/>
          <w:szCs w:val="21"/>
          <w:lang w:val="en-US"/>
        </w:rPr>
      </w:pPr>
      <w:r w:rsidRPr="00404CF6">
        <w:rPr>
          <w:rFonts w:ascii="Arial" w:hAnsi="Arial" w:cs="Arial"/>
          <w:sz w:val="21"/>
          <w:szCs w:val="21"/>
          <w:lang w:val="en-US"/>
        </w:rPr>
        <w:t xml:space="preserve">Receiver shall indemnify Provider for any claims of third parties in this respect, such barring intent or </w:t>
      </w:r>
      <w:proofErr w:type="spellStart"/>
      <w:r w:rsidRPr="00404CF6">
        <w:rPr>
          <w:rFonts w:ascii="Arial" w:hAnsi="Arial" w:cs="Arial"/>
          <w:sz w:val="21"/>
          <w:szCs w:val="21"/>
          <w:lang w:val="en-US"/>
        </w:rPr>
        <w:t>wilful</w:t>
      </w:r>
      <w:proofErr w:type="spellEnd"/>
      <w:r w:rsidRPr="00404CF6">
        <w:rPr>
          <w:rFonts w:ascii="Arial" w:hAnsi="Arial" w:cs="Arial"/>
          <w:sz w:val="21"/>
          <w:szCs w:val="21"/>
          <w:lang w:val="en-US"/>
        </w:rPr>
        <w:t xml:space="preserve"> recklessness on the part of Provider. </w:t>
      </w:r>
    </w:p>
    <w:p w14:paraId="3A20385D" w14:textId="6231AF62" w:rsidR="00CA255D" w:rsidRPr="00E00441" w:rsidRDefault="00404CF6" w:rsidP="00E00441">
      <w:pPr>
        <w:pStyle w:val="ListParagraph"/>
        <w:numPr>
          <w:ilvl w:val="0"/>
          <w:numId w:val="3"/>
        </w:numPr>
        <w:spacing w:line="276" w:lineRule="auto"/>
        <w:rPr>
          <w:rFonts w:ascii="Arial" w:hAnsi="Arial" w:cs="Arial"/>
          <w:sz w:val="21"/>
          <w:szCs w:val="21"/>
          <w:lang w:val="en-US"/>
        </w:rPr>
      </w:pPr>
      <w:r w:rsidRPr="00404CF6">
        <w:rPr>
          <w:rFonts w:ascii="Arial" w:hAnsi="Arial" w:cs="Arial"/>
          <w:sz w:val="21"/>
          <w:szCs w:val="21"/>
          <w:lang w:val="en-US"/>
        </w:rPr>
        <w:t>This exclusion and indemnification shall also apply to any assistants and subordinates engaged by Receiver in this Agreement or its performance.</w:t>
      </w:r>
    </w:p>
    <w:p w14:paraId="75087ED4" w14:textId="77777777" w:rsidR="00A178B5" w:rsidRPr="007C378F" w:rsidRDefault="00A178B5" w:rsidP="00CA255D">
      <w:pPr>
        <w:pStyle w:val="ListParagraph"/>
        <w:spacing w:line="276" w:lineRule="auto"/>
        <w:contextualSpacing/>
        <w:rPr>
          <w:rFonts w:ascii="Arial" w:hAnsi="Arial" w:cs="Arial"/>
          <w:sz w:val="21"/>
          <w:szCs w:val="21"/>
          <w:lang w:val="en-US"/>
        </w:rPr>
      </w:pPr>
    </w:p>
    <w:p w14:paraId="2472C97A" w14:textId="51739D4C" w:rsidR="00AE75FA" w:rsidRPr="0052638B" w:rsidRDefault="00AE75FA" w:rsidP="00AE75FA">
      <w:pPr>
        <w:jc w:val="both"/>
        <w:rPr>
          <w:b/>
          <w:bCs/>
          <w:color w:val="002060"/>
          <w:sz w:val="24"/>
          <w:szCs w:val="24"/>
        </w:rPr>
      </w:pPr>
      <w:r w:rsidRPr="0052638B">
        <w:rPr>
          <w:b/>
          <w:bCs/>
          <w:color w:val="002060"/>
          <w:sz w:val="24"/>
          <w:szCs w:val="24"/>
        </w:rPr>
        <w:t>Arti</w:t>
      </w:r>
      <w:r w:rsidR="0052638B" w:rsidRPr="0052638B">
        <w:rPr>
          <w:b/>
          <w:bCs/>
          <w:color w:val="002060"/>
          <w:sz w:val="24"/>
          <w:szCs w:val="24"/>
        </w:rPr>
        <w:t>c</w:t>
      </w:r>
      <w:r w:rsidRPr="0052638B">
        <w:rPr>
          <w:b/>
          <w:bCs/>
          <w:color w:val="002060"/>
          <w:sz w:val="24"/>
          <w:szCs w:val="24"/>
        </w:rPr>
        <w:t>l</w:t>
      </w:r>
      <w:r w:rsidR="0052638B" w:rsidRPr="0052638B">
        <w:rPr>
          <w:b/>
          <w:bCs/>
          <w:color w:val="002060"/>
          <w:sz w:val="24"/>
          <w:szCs w:val="24"/>
        </w:rPr>
        <w:t>e</w:t>
      </w:r>
      <w:r w:rsidRPr="0052638B">
        <w:rPr>
          <w:b/>
          <w:bCs/>
          <w:color w:val="002060"/>
          <w:sz w:val="24"/>
          <w:szCs w:val="24"/>
        </w:rPr>
        <w:t xml:space="preserve"> 6. Du</w:t>
      </w:r>
      <w:r w:rsidR="0052638B" w:rsidRPr="0052638B">
        <w:rPr>
          <w:b/>
          <w:bCs/>
          <w:color w:val="002060"/>
          <w:sz w:val="24"/>
          <w:szCs w:val="24"/>
        </w:rPr>
        <w:t>ration and termination of the Agreement</w:t>
      </w:r>
    </w:p>
    <w:p w14:paraId="31B91AD8" w14:textId="07DD0542" w:rsidR="003A1C1B" w:rsidRDefault="001142BB" w:rsidP="00FA67DE">
      <w:pPr>
        <w:pStyle w:val="ListParagraph"/>
        <w:numPr>
          <w:ilvl w:val="0"/>
          <w:numId w:val="6"/>
        </w:numPr>
        <w:spacing w:line="276" w:lineRule="auto"/>
        <w:rPr>
          <w:rFonts w:ascii="Arial" w:hAnsi="Arial" w:cs="Arial"/>
          <w:sz w:val="21"/>
          <w:szCs w:val="21"/>
          <w:lang w:val="en-US"/>
        </w:rPr>
      </w:pPr>
      <w:r w:rsidRPr="001142BB">
        <w:rPr>
          <w:rFonts w:ascii="Arial" w:hAnsi="Arial" w:cs="Arial"/>
          <w:sz w:val="21"/>
          <w:szCs w:val="21"/>
          <w:lang w:val="en-US"/>
        </w:rPr>
        <w:t>This Agreement shall enter into force as soon as the last Party has signed it and shall end by operation of law on 31 August 2023. If the Receiver wishes to continue to use the Theatre Package after 31 August 2023, a new Agreement must be entered into with the Provider for that purpose.</w:t>
      </w:r>
    </w:p>
    <w:p w14:paraId="3D168E64" w14:textId="68B5B9C7" w:rsidR="003A1C1B" w:rsidRDefault="000C3FF3" w:rsidP="005112C3">
      <w:pPr>
        <w:pStyle w:val="ListParagraph"/>
        <w:numPr>
          <w:ilvl w:val="0"/>
          <w:numId w:val="6"/>
        </w:numPr>
        <w:spacing w:line="276" w:lineRule="auto"/>
        <w:rPr>
          <w:rFonts w:ascii="Arial" w:hAnsi="Arial" w:cs="Arial"/>
          <w:sz w:val="21"/>
          <w:szCs w:val="21"/>
          <w:lang w:val="en-US"/>
        </w:rPr>
      </w:pPr>
      <w:r w:rsidRPr="000C3FF3">
        <w:rPr>
          <w:rFonts w:ascii="Arial" w:hAnsi="Arial" w:cs="Arial"/>
          <w:sz w:val="21"/>
          <w:szCs w:val="21"/>
          <w:lang w:val="en-US"/>
        </w:rPr>
        <w:t>This Agreement may be terminated in the interim by either Party in writing.</w:t>
      </w:r>
    </w:p>
    <w:p w14:paraId="1EA50673" w14:textId="77777777" w:rsidR="005112C3" w:rsidRPr="005112C3" w:rsidRDefault="005112C3" w:rsidP="005112C3">
      <w:pPr>
        <w:pStyle w:val="ListParagraph"/>
        <w:spacing w:line="276" w:lineRule="auto"/>
        <w:rPr>
          <w:rFonts w:ascii="Arial" w:hAnsi="Arial" w:cs="Arial"/>
          <w:sz w:val="21"/>
          <w:szCs w:val="21"/>
          <w:lang w:val="en-US"/>
        </w:rPr>
      </w:pPr>
    </w:p>
    <w:p w14:paraId="00439DCC" w14:textId="46D7681F" w:rsidR="00AE75FA" w:rsidRPr="007C378F" w:rsidRDefault="00AE75FA" w:rsidP="00AE75FA">
      <w:pPr>
        <w:rPr>
          <w:b/>
          <w:bCs/>
          <w:color w:val="002060"/>
          <w:sz w:val="24"/>
          <w:szCs w:val="24"/>
        </w:rPr>
      </w:pPr>
      <w:r w:rsidRPr="007C378F">
        <w:rPr>
          <w:b/>
          <w:bCs/>
          <w:color w:val="002060"/>
          <w:sz w:val="24"/>
          <w:szCs w:val="24"/>
        </w:rPr>
        <w:t>Art</w:t>
      </w:r>
      <w:r w:rsidR="0052638B" w:rsidRPr="007C378F">
        <w:rPr>
          <w:b/>
          <w:bCs/>
          <w:color w:val="002060"/>
          <w:sz w:val="24"/>
          <w:szCs w:val="24"/>
        </w:rPr>
        <w:t>ic</w:t>
      </w:r>
      <w:r w:rsidRPr="007C378F">
        <w:rPr>
          <w:b/>
          <w:bCs/>
          <w:color w:val="002060"/>
          <w:sz w:val="24"/>
          <w:szCs w:val="24"/>
        </w:rPr>
        <w:t>l</w:t>
      </w:r>
      <w:r w:rsidR="0052638B" w:rsidRPr="007C378F">
        <w:rPr>
          <w:b/>
          <w:bCs/>
          <w:color w:val="002060"/>
          <w:sz w:val="24"/>
          <w:szCs w:val="24"/>
        </w:rPr>
        <w:t>e</w:t>
      </w:r>
      <w:r w:rsidRPr="007C378F">
        <w:rPr>
          <w:b/>
          <w:bCs/>
          <w:color w:val="002060"/>
          <w:sz w:val="24"/>
          <w:szCs w:val="24"/>
        </w:rPr>
        <w:t xml:space="preserve"> </w:t>
      </w:r>
      <w:r w:rsidR="005112C3">
        <w:rPr>
          <w:b/>
          <w:bCs/>
          <w:color w:val="002060"/>
          <w:sz w:val="24"/>
          <w:szCs w:val="24"/>
        </w:rPr>
        <w:t>7</w:t>
      </w:r>
      <w:r w:rsidRPr="007C378F">
        <w:rPr>
          <w:b/>
          <w:bCs/>
          <w:color w:val="002060"/>
          <w:sz w:val="24"/>
          <w:szCs w:val="24"/>
        </w:rPr>
        <w:t xml:space="preserve">. </w:t>
      </w:r>
      <w:r w:rsidR="0052638B" w:rsidRPr="007C378F">
        <w:rPr>
          <w:b/>
          <w:bCs/>
          <w:color w:val="002060"/>
          <w:sz w:val="24"/>
          <w:szCs w:val="24"/>
        </w:rPr>
        <w:t>Applicable law and dispute resolution</w:t>
      </w:r>
    </w:p>
    <w:p w14:paraId="7AAA3726" w14:textId="066E047C" w:rsidR="00F641FC" w:rsidRPr="00F641FC" w:rsidRDefault="00F641FC" w:rsidP="00F641FC">
      <w:pPr>
        <w:pStyle w:val="ListParagraph"/>
        <w:numPr>
          <w:ilvl w:val="0"/>
          <w:numId w:val="5"/>
        </w:numPr>
        <w:spacing w:line="276" w:lineRule="auto"/>
        <w:contextualSpacing/>
        <w:rPr>
          <w:rFonts w:ascii="Arial" w:hAnsi="Arial" w:cs="Arial"/>
          <w:sz w:val="21"/>
          <w:szCs w:val="21"/>
          <w:lang w:val="en-US"/>
        </w:rPr>
      </w:pPr>
      <w:r w:rsidRPr="00F641FC">
        <w:rPr>
          <w:rFonts w:ascii="Arial" w:hAnsi="Arial" w:cs="Arial"/>
          <w:sz w:val="21"/>
          <w:szCs w:val="21"/>
          <w:lang w:val="en-US"/>
        </w:rPr>
        <w:t>If any disputes arise in connection with the Agreement, the Parties shall first consult with a view to settling disputes amicably.</w:t>
      </w:r>
    </w:p>
    <w:p w14:paraId="6F129FD1" w14:textId="23D6870F" w:rsidR="00F641FC" w:rsidRPr="00F641FC" w:rsidRDefault="00F641FC" w:rsidP="00F641FC">
      <w:pPr>
        <w:pStyle w:val="ListParagraph"/>
        <w:numPr>
          <w:ilvl w:val="0"/>
          <w:numId w:val="5"/>
        </w:numPr>
        <w:spacing w:line="276" w:lineRule="auto"/>
        <w:contextualSpacing/>
        <w:rPr>
          <w:rFonts w:ascii="Arial" w:hAnsi="Arial" w:cs="Arial"/>
          <w:sz w:val="21"/>
          <w:szCs w:val="21"/>
          <w:lang w:val="en-US"/>
        </w:rPr>
      </w:pPr>
      <w:r w:rsidRPr="00F641FC">
        <w:rPr>
          <w:rFonts w:ascii="Arial" w:hAnsi="Arial" w:cs="Arial"/>
          <w:sz w:val="21"/>
          <w:szCs w:val="21"/>
          <w:lang w:val="en-US"/>
        </w:rPr>
        <w:t xml:space="preserve">If disputes cannot be settled amicably, the Parties will submit any disputes arising in connection with this Agreement to the competent court. </w:t>
      </w:r>
    </w:p>
    <w:p w14:paraId="6B580CC4" w14:textId="24236F2B" w:rsidR="00F641FC" w:rsidRDefault="00F641FC" w:rsidP="00F641FC">
      <w:pPr>
        <w:pStyle w:val="ListParagraph"/>
        <w:numPr>
          <w:ilvl w:val="0"/>
          <w:numId w:val="5"/>
        </w:numPr>
        <w:spacing w:line="276" w:lineRule="auto"/>
        <w:contextualSpacing/>
        <w:rPr>
          <w:rFonts w:ascii="Arial" w:hAnsi="Arial" w:cs="Arial"/>
          <w:sz w:val="21"/>
          <w:szCs w:val="21"/>
          <w:lang w:val="en-US"/>
        </w:rPr>
      </w:pPr>
      <w:r w:rsidRPr="00F641FC">
        <w:rPr>
          <w:rFonts w:ascii="Arial" w:hAnsi="Arial" w:cs="Arial"/>
          <w:sz w:val="21"/>
          <w:szCs w:val="21"/>
          <w:lang w:val="en-US"/>
        </w:rPr>
        <w:lastRenderedPageBreak/>
        <w:t>In the event that the Receiver and the Provider are not domiciled/established in the same country, the law and the competent court of the defendant's country shall be chosen.</w:t>
      </w:r>
    </w:p>
    <w:p w14:paraId="7E6C7DCA" w14:textId="11D94577" w:rsidR="00B54637" w:rsidRDefault="00B54637" w:rsidP="00B54637">
      <w:pPr>
        <w:spacing w:line="276" w:lineRule="auto"/>
        <w:contextualSpacing/>
      </w:pPr>
    </w:p>
    <w:p w14:paraId="574A96DC" w14:textId="638A4B57" w:rsidR="00B54637" w:rsidRDefault="00B54637" w:rsidP="00B54637">
      <w:pPr>
        <w:spacing w:line="276" w:lineRule="auto"/>
        <w:contextualSpacing/>
      </w:pPr>
    </w:p>
    <w:p w14:paraId="4B792524" w14:textId="0192BC6F" w:rsidR="00B54637" w:rsidRDefault="00B54637" w:rsidP="00B54637">
      <w:pPr>
        <w:spacing w:line="276" w:lineRule="auto"/>
        <w:contextualSpacing/>
      </w:pPr>
    </w:p>
    <w:p w14:paraId="7553A671" w14:textId="25253F21" w:rsidR="00B54637" w:rsidRDefault="00B54637" w:rsidP="00B54637">
      <w:pPr>
        <w:spacing w:line="276" w:lineRule="auto"/>
        <w:contextualSpacing/>
      </w:pPr>
    </w:p>
    <w:p w14:paraId="20F3A098" w14:textId="77777777" w:rsidR="00B54637" w:rsidRPr="00B54637" w:rsidRDefault="00B54637" w:rsidP="00B54637">
      <w:pPr>
        <w:spacing w:line="276" w:lineRule="auto"/>
        <w:contextualSpacing/>
      </w:pPr>
    </w:p>
    <w:p w14:paraId="5B515C5B" w14:textId="77777777" w:rsidR="005D5E93" w:rsidRPr="007C378F" w:rsidRDefault="005D5E93" w:rsidP="005D5E93">
      <w:pPr>
        <w:pStyle w:val="ListParagraph"/>
        <w:spacing w:line="276" w:lineRule="auto"/>
        <w:contextualSpacing/>
        <w:rPr>
          <w:lang w:val="en-US"/>
        </w:rPr>
      </w:pPr>
    </w:p>
    <w:p w14:paraId="273B3CE1" w14:textId="7301319B" w:rsidR="00AE75FA" w:rsidRPr="006734B2" w:rsidRDefault="00AE75FA" w:rsidP="00AE75FA">
      <w:pPr>
        <w:rPr>
          <w:b/>
          <w:bCs/>
          <w:color w:val="002060"/>
          <w:sz w:val="24"/>
          <w:szCs w:val="24"/>
        </w:rPr>
      </w:pPr>
      <w:r w:rsidRPr="006734B2">
        <w:rPr>
          <w:b/>
          <w:bCs/>
          <w:color w:val="002060"/>
          <w:sz w:val="24"/>
          <w:szCs w:val="24"/>
        </w:rPr>
        <w:t>Arti</w:t>
      </w:r>
      <w:r w:rsidR="0052638B">
        <w:rPr>
          <w:b/>
          <w:bCs/>
          <w:color w:val="002060"/>
          <w:sz w:val="24"/>
          <w:szCs w:val="24"/>
        </w:rPr>
        <w:t>c</w:t>
      </w:r>
      <w:r w:rsidRPr="006734B2">
        <w:rPr>
          <w:b/>
          <w:bCs/>
          <w:color w:val="002060"/>
          <w:sz w:val="24"/>
          <w:szCs w:val="24"/>
        </w:rPr>
        <w:t>l</w:t>
      </w:r>
      <w:r w:rsidR="0052638B">
        <w:rPr>
          <w:b/>
          <w:bCs/>
          <w:color w:val="002060"/>
          <w:sz w:val="24"/>
          <w:szCs w:val="24"/>
        </w:rPr>
        <w:t>e</w:t>
      </w:r>
      <w:r w:rsidRPr="006734B2">
        <w:rPr>
          <w:b/>
          <w:bCs/>
          <w:color w:val="002060"/>
          <w:sz w:val="24"/>
          <w:szCs w:val="24"/>
        </w:rPr>
        <w:t xml:space="preserve"> 9. O</w:t>
      </w:r>
      <w:r w:rsidR="0052638B">
        <w:rPr>
          <w:b/>
          <w:bCs/>
          <w:color w:val="002060"/>
          <w:sz w:val="24"/>
          <w:szCs w:val="24"/>
        </w:rPr>
        <w:t>ther provisions</w:t>
      </w:r>
    </w:p>
    <w:p w14:paraId="0DD1E70D" w14:textId="7A166EBC" w:rsidR="00E4598D" w:rsidRPr="00933690" w:rsidRDefault="00E4598D" w:rsidP="00E4598D">
      <w:pPr>
        <w:pStyle w:val="ListParagraph"/>
        <w:numPr>
          <w:ilvl w:val="0"/>
          <w:numId w:val="4"/>
        </w:numPr>
        <w:spacing w:line="276" w:lineRule="auto"/>
        <w:rPr>
          <w:rFonts w:ascii="Arial" w:hAnsi="Arial" w:cs="Arial"/>
          <w:sz w:val="21"/>
          <w:szCs w:val="21"/>
          <w:lang w:val="en-US"/>
        </w:rPr>
      </w:pPr>
      <w:r w:rsidRPr="00933690">
        <w:rPr>
          <w:rFonts w:ascii="Arial" w:hAnsi="Arial" w:cs="Arial"/>
          <w:sz w:val="21"/>
          <w:szCs w:val="21"/>
          <w:lang w:val="en-US"/>
        </w:rPr>
        <w:t>In cases not provided for in this Agreement, the Parties undertake to consult with each other.</w:t>
      </w:r>
    </w:p>
    <w:p w14:paraId="7BFC343D" w14:textId="6ED4984B" w:rsidR="00E4598D" w:rsidRPr="00933690" w:rsidRDefault="00E4598D" w:rsidP="00E4598D">
      <w:pPr>
        <w:pStyle w:val="ListParagraph"/>
        <w:numPr>
          <w:ilvl w:val="0"/>
          <w:numId w:val="4"/>
        </w:numPr>
        <w:spacing w:line="276" w:lineRule="auto"/>
        <w:rPr>
          <w:rFonts w:ascii="Arial" w:hAnsi="Arial" w:cs="Arial"/>
          <w:sz w:val="21"/>
          <w:szCs w:val="21"/>
          <w:lang w:val="en-US"/>
        </w:rPr>
      </w:pPr>
      <w:r w:rsidRPr="00933690">
        <w:rPr>
          <w:rFonts w:ascii="Arial" w:hAnsi="Arial" w:cs="Arial"/>
          <w:sz w:val="21"/>
          <w:szCs w:val="21"/>
          <w:lang w:val="en-US"/>
        </w:rPr>
        <w:t xml:space="preserve">Obligations which by their nature are intended to continue after termination of the Agreement shall continue after termination. </w:t>
      </w:r>
      <w:r w:rsidRPr="00B54637">
        <w:rPr>
          <w:rFonts w:ascii="Arial" w:hAnsi="Arial" w:cs="Arial"/>
          <w:sz w:val="21"/>
          <w:szCs w:val="21"/>
          <w:lang w:val="en-US"/>
        </w:rPr>
        <w:t>These provisions include those concerning liability, dispute resolution and applicable law.</w:t>
      </w:r>
    </w:p>
    <w:p w14:paraId="6CE35BF8" w14:textId="77777777" w:rsidR="00933690" w:rsidRPr="00E4598D" w:rsidRDefault="00933690" w:rsidP="00933690">
      <w:pPr>
        <w:pStyle w:val="ListParagraph"/>
        <w:spacing w:line="276" w:lineRule="auto"/>
        <w:rPr>
          <w:rFonts w:ascii="Arial" w:hAnsi="Arial" w:cs="Arial"/>
          <w:sz w:val="21"/>
          <w:szCs w:val="21"/>
          <w:lang w:val="en-US"/>
        </w:rPr>
      </w:pPr>
    </w:p>
    <w:p w14:paraId="7FC16D24" w14:textId="4FAE9D75" w:rsidR="00AE75FA" w:rsidRPr="007C378F" w:rsidRDefault="00AE75FA" w:rsidP="00AE75FA">
      <w:pPr>
        <w:contextualSpacing/>
      </w:pPr>
    </w:p>
    <w:p w14:paraId="01271726" w14:textId="77777777" w:rsidR="006A2E6F" w:rsidRPr="007C378F" w:rsidRDefault="006A2E6F" w:rsidP="00AE75FA">
      <w:pPr>
        <w:contextualSpacing/>
        <w:rPr>
          <w:sz w:val="18"/>
          <w:szCs w:val="18"/>
        </w:rPr>
      </w:pPr>
    </w:p>
    <w:p w14:paraId="41EE5878" w14:textId="51534D87" w:rsidR="0052638B" w:rsidRPr="007C378F" w:rsidRDefault="0052638B" w:rsidP="0052638B">
      <w:pPr>
        <w:contextualSpacing/>
      </w:pPr>
      <w:r w:rsidRPr="007C378F">
        <w:t xml:space="preserve">Agreed and signed in duplicate, </w:t>
      </w:r>
    </w:p>
    <w:p w14:paraId="1D4C68C3" w14:textId="77777777" w:rsidR="00AE75FA" w:rsidRPr="007C378F" w:rsidRDefault="00AE75FA" w:rsidP="00AE75FA">
      <w:pPr>
        <w:contextualSpacing/>
        <w:rPr>
          <w:sz w:val="18"/>
          <w:szCs w:val="18"/>
        </w:rPr>
      </w:pPr>
    </w:p>
    <w:p w14:paraId="175BC3D4" w14:textId="5EC12586" w:rsidR="00AE75FA" w:rsidRPr="005F627F" w:rsidRDefault="00AE75FA" w:rsidP="00AE75FA">
      <w:pPr>
        <w:contextualSpacing/>
      </w:pPr>
      <w:r w:rsidRPr="005F627F">
        <w:rPr>
          <w:highlight w:val="yellow"/>
        </w:rPr>
        <w:t>[</w:t>
      </w:r>
      <w:r w:rsidR="0047451A">
        <w:rPr>
          <w:highlight w:val="yellow"/>
        </w:rPr>
        <w:t>Receiver</w:t>
      </w:r>
      <w:r w:rsidRPr="005F627F">
        <w:rPr>
          <w:highlight w:val="yellow"/>
        </w:rPr>
        <w:t>]</w:t>
      </w:r>
      <w:r w:rsidRPr="005F627F">
        <w:tab/>
      </w:r>
      <w:r w:rsidRPr="005F627F">
        <w:tab/>
      </w:r>
      <w:r w:rsidRPr="005F627F">
        <w:tab/>
      </w:r>
      <w:r w:rsidRPr="005F627F">
        <w:tab/>
      </w:r>
      <w:r w:rsidRPr="005F627F">
        <w:tab/>
      </w:r>
      <w:r w:rsidRPr="005F627F">
        <w:tab/>
      </w:r>
      <w:r w:rsidRPr="005F627F">
        <w:tab/>
      </w:r>
      <w:r w:rsidRPr="005F627F">
        <w:tab/>
      </w:r>
      <w:r w:rsidRPr="005F627F">
        <w:rPr>
          <w:highlight w:val="yellow"/>
        </w:rPr>
        <w:t>[P</w:t>
      </w:r>
      <w:r w:rsidR="0047451A">
        <w:rPr>
          <w:highlight w:val="yellow"/>
        </w:rPr>
        <w:t>rovider</w:t>
      </w:r>
      <w:r w:rsidRPr="005F627F">
        <w:rPr>
          <w:highlight w:val="yellow"/>
        </w:rPr>
        <w:t>]</w:t>
      </w:r>
    </w:p>
    <w:p w14:paraId="36745E54" w14:textId="7D7F6B61" w:rsidR="00AE75FA" w:rsidRPr="007C378F" w:rsidRDefault="00AE75FA" w:rsidP="00AE75FA">
      <w:pPr>
        <w:contextualSpacing/>
      </w:pPr>
      <w:r w:rsidRPr="007C378F">
        <w:rPr>
          <w:highlight w:val="yellow"/>
        </w:rPr>
        <w:t>[</w:t>
      </w:r>
      <w:r w:rsidR="005F627F" w:rsidRPr="007C378F">
        <w:rPr>
          <w:highlight w:val="yellow"/>
        </w:rPr>
        <w:t>D</w:t>
      </w:r>
      <w:r w:rsidRPr="007C378F">
        <w:rPr>
          <w:highlight w:val="yellow"/>
        </w:rPr>
        <w:t>at</w:t>
      </w:r>
      <w:r w:rsidR="0052638B" w:rsidRPr="007C378F">
        <w:rPr>
          <w:highlight w:val="yellow"/>
        </w:rPr>
        <w:t>e</w:t>
      </w:r>
      <w:r w:rsidRPr="007C378F">
        <w:rPr>
          <w:highlight w:val="yellow"/>
        </w:rPr>
        <w:t>]</w:t>
      </w:r>
      <w:r w:rsidRPr="007C378F">
        <w:tab/>
      </w:r>
      <w:r w:rsidRPr="007C378F">
        <w:tab/>
      </w:r>
      <w:r w:rsidRPr="007C378F">
        <w:tab/>
      </w:r>
      <w:r w:rsidRPr="007C378F">
        <w:tab/>
      </w:r>
      <w:r w:rsidRPr="007C378F">
        <w:tab/>
      </w:r>
      <w:r w:rsidRPr="007C378F">
        <w:tab/>
      </w:r>
      <w:r w:rsidRPr="007C378F">
        <w:tab/>
      </w:r>
      <w:r w:rsidRPr="007C378F">
        <w:tab/>
      </w:r>
      <w:r w:rsidRPr="007C378F">
        <w:tab/>
      </w:r>
      <w:r w:rsidRPr="007C378F">
        <w:rPr>
          <w:highlight w:val="yellow"/>
        </w:rPr>
        <w:t>[Dat</w:t>
      </w:r>
      <w:r w:rsidR="0052638B" w:rsidRPr="007C378F">
        <w:rPr>
          <w:highlight w:val="yellow"/>
        </w:rPr>
        <w:t>e</w:t>
      </w:r>
      <w:r w:rsidRPr="007C378F">
        <w:rPr>
          <w:highlight w:val="yellow"/>
        </w:rPr>
        <w:t>]</w:t>
      </w:r>
    </w:p>
    <w:p w14:paraId="29538CD7" w14:textId="67A7E699" w:rsidR="00AE75FA" w:rsidRPr="005F627F" w:rsidRDefault="00AE75FA" w:rsidP="00AE75FA">
      <w:pPr>
        <w:contextualSpacing/>
      </w:pPr>
      <w:r w:rsidRPr="005F627F">
        <w:rPr>
          <w:highlight w:val="yellow"/>
        </w:rPr>
        <w:t>[</w:t>
      </w:r>
      <w:r w:rsidR="005F627F" w:rsidRPr="005F627F">
        <w:rPr>
          <w:highlight w:val="yellow"/>
        </w:rPr>
        <w:t>Location</w:t>
      </w:r>
      <w:r w:rsidRPr="005F627F">
        <w:rPr>
          <w:highlight w:val="yellow"/>
        </w:rPr>
        <w:t>]</w:t>
      </w:r>
      <w:r w:rsidRPr="005F627F">
        <w:tab/>
      </w:r>
      <w:r w:rsidRPr="005F627F">
        <w:tab/>
      </w:r>
      <w:r w:rsidRPr="005F627F">
        <w:tab/>
      </w:r>
      <w:r w:rsidRPr="005F627F">
        <w:tab/>
      </w:r>
      <w:r w:rsidRPr="005F627F">
        <w:tab/>
      </w:r>
      <w:r w:rsidRPr="005F627F">
        <w:tab/>
      </w:r>
      <w:r w:rsidRPr="005F627F">
        <w:tab/>
      </w:r>
      <w:r w:rsidRPr="005F627F">
        <w:tab/>
      </w:r>
      <w:r w:rsidRPr="005F627F">
        <w:rPr>
          <w:highlight w:val="yellow"/>
        </w:rPr>
        <w:t>[</w:t>
      </w:r>
      <w:r w:rsidR="005F627F" w:rsidRPr="005F627F">
        <w:rPr>
          <w:highlight w:val="yellow"/>
        </w:rPr>
        <w:t>Location</w:t>
      </w:r>
      <w:r w:rsidRPr="005F627F">
        <w:rPr>
          <w:highlight w:val="yellow"/>
        </w:rPr>
        <w:t>]</w:t>
      </w:r>
    </w:p>
    <w:p w14:paraId="3625D421" w14:textId="77777777" w:rsidR="00AE75FA" w:rsidRPr="005F627F" w:rsidRDefault="00AE75FA" w:rsidP="00AE75FA">
      <w:pPr>
        <w:contextualSpacing/>
      </w:pPr>
    </w:p>
    <w:p w14:paraId="6447CA22" w14:textId="73E9E95C" w:rsidR="00AE75FA" w:rsidRPr="005F627F" w:rsidRDefault="00AE75FA" w:rsidP="00AE75FA">
      <w:pPr>
        <w:contextualSpacing/>
      </w:pPr>
      <w:r w:rsidRPr="005F627F">
        <w:rPr>
          <w:highlight w:val="yellow"/>
        </w:rPr>
        <w:t>[</w:t>
      </w:r>
      <w:r w:rsidR="005F627F" w:rsidRPr="005F627F">
        <w:rPr>
          <w:highlight w:val="yellow"/>
        </w:rPr>
        <w:t>Name</w:t>
      </w:r>
      <w:r w:rsidRPr="005F627F">
        <w:rPr>
          <w:highlight w:val="yellow"/>
        </w:rPr>
        <w:t>]</w:t>
      </w:r>
      <w:r w:rsidRPr="005F627F">
        <w:tab/>
      </w:r>
      <w:r w:rsidRPr="005F627F">
        <w:tab/>
        <w:t xml:space="preserve"> </w:t>
      </w:r>
      <w:r w:rsidRPr="005F627F">
        <w:tab/>
      </w:r>
      <w:r w:rsidRPr="005F627F">
        <w:tab/>
      </w:r>
      <w:r w:rsidRPr="005F627F">
        <w:tab/>
      </w:r>
      <w:r w:rsidRPr="005F627F">
        <w:tab/>
      </w:r>
      <w:r w:rsidRPr="005F627F">
        <w:tab/>
      </w:r>
      <w:r w:rsidRPr="005F627F">
        <w:tab/>
      </w:r>
      <w:r w:rsidRPr="005F627F">
        <w:tab/>
      </w:r>
      <w:r w:rsidRPr="005F627F">
        <w:rPr>
          <w:highlight w:val="yellow"/>
        </w:rPr>
        <w:t>[</w:t>
      </w:r>
      <w:r w:rsidR="005F627F" w:rsidRPr="005F627F">
        <w:rPr>
          <w:highlight w:val="yellow"/>
        </w:rPr>
        <w:t>Name</w:t>
      </w:r>
      <w:r w:rsidRPr="005F627F">
        <w:rPr>
          <w:highlight w:val="yellow"/>
        </w:rPr>
        <w:t>]</w:t>
      </w:r>
    </w:p>
    <w:p w14:paraId="4191AD3F" w14:textId="5B50E4C6" w:rsidR="00C14A4C" w:rsidRPr="005F627F" w:rsidRDefault="00AE75FA" w:rsidP="005D5E93">
      <w:pPr>
        <w:contextualSpacing/>
      </w:pPr>
      <w:r w:rsidRPr="005F627F">
        <w:rPr>
          <w:highlight w:val="yellow"/>
        </w:rPr>
        <w:t>[</w:t>
      </w:r>
      <w:r w:rsidR="005F627F" w:rsidRPr="005F627F">
        <w:rPr>
          <w:highlight w:val="yellow"/>
        </w:rPr>
        <w:t>Function</w:t>
      </w:r>
      <w:r w:rsidRPr="005F627F">
        <w:rPr>
          <w:highlight w:val="yellow"/>
        </w:rPr>
        <w:t>]</w:t>
      </w:r>
      <w:r w:rsidRPr="005F627F">
        <w:tab/>
      </w:r>
      <w:r w:rsidRPr="005F627F">
        <w:tab/>
      </w:r>
      <w:r w:rsidRPr="005F627F">
        <w:tab/>
      </w:r>
      <w:r w:rsidRPr="005F627F">
        <w:tab/>
      </w:r>
      <w:r w:rsidRPr="005F627F">
        <w:tab/>
      </w:r>
      <w:r w:rsidRPr="005F627F">
        <w:tab/>
      </w:r>
      <w:r w:rsidRPr="005F627F">
        <w:tab/>
      </w:r>
      <w:r w:rsidRPr="005F627F">
        <w:tab/>
      </w:r>
      <w:r w:rsidRPr="005F627F">
        <w:rPr>
          <w:highlight w:val="yellow"/>
        </w:rPr>
        <w:t>[</w:t>
      </w:r>
      <w:r w:rsidR="005F627F">
        <w:rPr>
          <w:highlight w:val="yellow"/>
        </w:rPr>
        <w:t>Function</w:t>
      </w:r>
      <w:r w:rsidRPr="005F627F">
        <w:rPr>
          <w:highlight w:val="yellow"/>
        </w:rPr>
        <w:t>]</w:t>
      </w:r>
    </w:p>
    <w:p w14:paraId="4191AD40" w14:textId="77777777" w:rsidR="00713B91" w:rsidRPr="005F627F" w:rsidRDefault="00713B91" w:rsidP="00547C10"/>
    <w:sectPr w:rsidR="00713B91" w:rsidRPr="005F627F" w:rsidSect="00A76C0C">
      <w:headerReference w:type="even" r:id="rId11"/>
      <w:headerReference w:type="default" r:id="rId12"/>
      <w:footerReference w:type="even" r:id="rId13"/>
      <w:footerReference w:type="default" r:id="rId14"/>
      <w:headerReference w:type="first" r:id="rId15"/>
      <w:footerReference w:type="first" r:id="rId16"/>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322C9" w14:textId="77777777" w:rsidR="00C478EB" w:rsidRDefault="00C478EB" w:rsidP="00547C10">
      <w:r>
        <w:separator/>
      </w:r>
    </w:p>
  </w:endnote>
  <w:endnote w:type="continuationSeparator" w:id="0">
    <w:p w14:paraId="080F0EC6" w14:textId="77777777" w:rsidR="00C478EB" w:rsidRDefault="00C478EB" w:rsidP="00547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349F9" w14:textId="77777777" w:rsidR="00F73722" w:rsidRDefault="00F737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63929" w14:textId="7485BA69" w:rsidR="00CD0B85" w:rsidRDefault="00CD0B85">
    <w:pPr>
      <w:pStyle w:val="Footer"/>
    </w:pPr>
    <w:r>
      <w:rPr>
        <w:noProof/>
        <w:lang w:val="nl-NL" w:eastAsia="nl-NL"/>
      </w:rPr>
      <w:drawing>
        <wp:anchor distT="0" distB="0" distL="114300" distR="114300" simplePos="0" relativeHeight="251657216" behindDoc="0" locked="0" layoutInCell="1" allowOverlap="1" wp14:anchorId="494D45F4" wp14:editId="53EED470">
          <wp:simplePos x="0" y="0"/>
          <wp:positionH relativeFrom="column">
            <wp:posOffset>-127000</wp:posOffset>
          </wp:positionH>
          <wp:positionV relativeFrom="paragraph">
            <wp:posOffset>-489585</wp:posOffset>
          </wp:positionV>
          <wp:extent cx="5316220" cy="10242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316220" cy="102425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2E3A5" w14:textId="77777777" w:rsidR="00F73722" w:rsidRDefault="00F737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6F3F2" w14:textId="77777777" w:rsidR="00C478EB" w:rsidRDefault="00C478EB" w:rsidP="00547C10">
      <w:r>
        <w:separator/>
      </w:r>
    </w:p>
  </w:footnote>
  <w:footnote w:type="continuationSeparator" w:id="0">
    <w:p w14:paraId="6DA5CA2B" w14:textId="77777777" w:rsidR="00C478EB" w:rsidRDefault="00C478EB" w:rsidP="00547C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BA1CB" w14:textId="77777777" w:rsidR="00F73722" w:rsidRDefault="00F737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1AD4C" w14:textId="1CFF73D7" w:rsidR="00C14A4C" w:rsidRDefault="00104BC4" w:rsidP="00547C10">
    <w:pPr>
      <w:pStyle w:val="Header"/>
    </w:pPr>
    <w:r>
      <w:rPr>
        <w:noProof/>
        <w:lang w:val="nl-NL" w:eastAsia="nl-NL"/>
      </w:rPr>
      <w:drawing>
        <wp:anchor distT="0" distB="0" distL="114300" distR="114300" simplePos="0" relativeHeight="251658240" behindDoc="0" locked="0" layoutInCell="1" allowOverlap="1" wp14:anchorId="56FFC78D" wp14:editId="79A58F8F">
          <wp:simplePos x="0" y="0"/>
          <wp:positionH relativeFrom="column">
            <wp:posOffset>-779145</wp:posOffset>
          </wp:positionH>
          <wp:positionV relativeFrom="paragraph">
            <wp:posOffset>-304800</wp:posOffset>
          </wp:positionV>
          <wp:extent cx="2548255" cy="839470"/>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548255" cy="839470"/>
                  </a:xfrm>
                  <a:prstGeom prst="rect">
                    <a:avLst/>
                  </a:prstGeom>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114300" distR="114300" simplePos="0" relativeHeight="251656192" behindDoc="1" locked="0" layoutInCell="1" allowOverlap="1" wp14:anchorId="4191AD4D" wp14:editId="0C49DC5A">
          <wp:simplePos x="0" y="0"/>
          <wp:positionH relativeFrom="column">
            <wp:posOffset>-906145</wp:posOffset>
          </wp:positionH>
          <wp:positionV relativeFrom="paragraph">
            <wp:posOffset>-456565</wp:posOffset>
          </wp:positionV>
          <wp:extent cx="7551420" cy="10686415"/>
          <wp:effectExtent l="0" t="0" r="508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551420" cy="10686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AA0E8" w14:textId="77777777" w:rsidR="00F73722" w:rsidRDefault="00F737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1036C"/>
    <w:multiLevelType w:val="hybridMultilevel"/>
    <w:tmpl w:val="6944EE9E"/>
    <w:lvl w:ilvl="0" w:tplc="E2CAE7DC">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F626186"/>
    <w:multiLevelType w:val="hybridMultilevel"/>
    <w:tmpl w:val="2AE02608"/>
    <w:lvl w:ilvl="0" w:tplc="4A6EBD3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1301D05"/>
    <w:multiLevelType w:val="hybridMultilevel"/>
    <w:tmpl w:val="31D643F6"/>
    <w:lvl w:ilvl="0" w:tplc="0813000F">
      <w:start w:val="1"/>
      <w:numFmt w:val="decimal"/>
      <w:lvlText w:val="%1."/>
      <w:lvlJc w:val="left"/>
      <w:pPr>
        <w:ind w:left="1080" w:hanging="360"/>
      </w:pPr>
    </w:lvl>
    <w:lvl w:ilvl="1" w:tplc="08130019">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 w15:restartNumberingAfterBreak="0">
    <w:nsid w:val="193B1308"/>
    <w:multiLevelType w:val="hybridMultilevel"/>
    <w:tmpl w:val="3154D458"/>
    <w:lvl w:ilvl="0" w:tplc="CE704B8E">
      <w:start w:val="1"/>
      <w:numFmt w:val="decimal"/>
      <w:lvlText w:val="%1."/>
      <w:lvlJc w:val="left"/>
      <w:pPr>
        <w:ind w:left="720" w:hanging="360"/>
      </w:pPr>
      <w:rPr>
        <w:rFonts w:hint="default"/>
        <w:b w:val="0"/>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C412BF5"/>
    <w:multiLevelType w:val="hybridMultilevel"/>
    <w:tmpl w:val="4BB23C2E"/>
    <w:lvl w:ilvl="0" w:tplc="6E7C0B8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DD7658C"/>
    <w:multiLevelType w:val="hybridMultilevel"/>
    <w:tmpl w:val="F7BA35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670406F"/>
    <w:multiLevelType w:val="hybridMultilevel"/>
    <w:tmpl w:val="E1D8CB48"/>
    <w:lvl w:ilvl="0" w:tplc="8766F08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076492C"/>
    <w:multiLevelType w:val="hybridMultilevel"/>
    <w:tmpl w:val="5C12B086"/>
    <w:lvl w:ilvl="0" w:tplc="4E2A1BD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0A151E0"/>
    <w:multiLevelType w:val="hybridMultilevel"/>
    <w:tmpl w:val="E1D8CB4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3240705"/>
    <w:multiLevelType w:val="hybridMultilevel"/>
    <w:tmpl w:val="8D7444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BAE1276"/>
    <w:multiLevelType w:val="hybridMultilevel"/>
    <w:tmpl w:val="C2F60120"/>
    <w:lvl w:ilvl="0" w:tplc="DA94EF08">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6E673A2"/>
    <w:multiLevelType w:val="hybridMultilevel"/>
    <w:tmpl w:val="B368543A"/>
    <w:lvl w:ilvl="0" w:tplc="3140B9A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70943E4"/>
    <w:multiLevelType w:val="hybridMultilevel"/>
    <w:tmpl w:val="E24042C4"/>
    <w:lvl w:ilvl="0" w:tplc="0A744AE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0F31056"/>
    <w:multiLevelType w:val="hybridMultilevel"/>
    <w:tmpl w:val="B51224A8"/>
    <w:lvl w:ilvl="0" w:tplc="843C6FD0">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16cid:durableId="605163652">
    <w:abstractNumId w:val="1"/>
  </w:num>
  <w:num w:numId="2" w16cid:durableId="1513765673">
    <w:abstractNumId w:val="5"/>
  </w:num>
  <w:num w:numId="3" w16cid:durableId="1686982772">
    <w:abstractNumId w:val="7"/>
  </w:num>
  <w:num w:numId="4" w16cid:durableId="795099454">
    <w:abstractNumId w:val="4"/>
  </w:num>
  <w:num w:numId="5" w16cid:durableId="844512988">
    <w:abstractNumId w:val="3"/>
  </w:num>
  <w:num w:numId="6" w16cid:durableId="1289511405">
    <w:abstractNumId w:val="12"/>
  </w:num>
  <w:num w:numId="7" w16cid:durableId="154419483">
    <w:abstractNumId w:val="11"/>
  </w:num>
  <w:num w:numId="8" w16cid:durableId="1772775770">
    <w:abstractNumId w:val="6"/>
  </w:num>
  <w:num w:numId="9" w16cid:durableId="1689136266">
    <w:abstractNumId w:val="10"/>
  </w:num>
  <w:num w:numId="10" w16cid:durableId="1392801058">
    <w:abstractNumId w:val="0"/>
  </w:num>
  <w:num w:numId="11" w16cid:durableId="1497115207">
    <w:abstractNumId w:val="9"/>
  </w:num>
  <w:num w:numId="12" w16cid:durableId="325911287">
    <w:abstractNumId w:val="8"/>
  </w:num>
  <w:num w:numId="13" w16cid:durableId="1637024300">
    <w:abstractNumId w:val="13"/>
  </w:num>
  <w:num w:numId="14" w16cid:durableId="6504104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DB9"/>
    <w:rsid w:val="0002180B"/>
    <w:rsid w:val="000317E1"/>
    <w:rsid w:val="000472EE"/>
    <w:rsid w:val="00050D31"/>
    <w:rsid w:val="00071013"/>
    <w:rsid w:val="000A5737"/>
    <w:rsid w:val="000B43CD"/>
    <w:rsid w:val="000C3FF3"/>
    <w:rsid w:val="000C55E3"/>
    <w:rsid w:val="000D3012"/>
    <w:rsid w:val="000D36EC"/>
    <w:rsid w:val="000D3EA9"/>
    <w:rsid w:val="00100435"/>
    <w:rsid w:val="001040B8"/>
    <w:rsid w:val="00104BC4"/>
    <w:rsid w:val="00104C09"/>
    <w:rsid w:val="001142BB"/>
    <w:rsid w:val="0012399D"/>
    <w:rsid w:val="00137E60"/>
    <w:rsid w:val="00150B0C"/>
    <w:rsid w:val="001621DC"/>
    <w:rsid w:val="001656CE"/>
    <w:rsid w:val="001819A6"/>
    <w:rsid w:val="001B3398"/>
    <w:rsid w:val="001C2403"/>
    <w:rsid w:val="001D16C0"/>
    <w:rsid w:val="00217368"/>
    <w:rsid w:val="00217D83"/>
    <w:rsid w:val="00250B95"/>
    <w:rsid w:val="00287188"/>
    <w:rsid w:val="002B4146"/>
    <w:rsid w:val="002E589F"/>
    <w:rsid w:val="002F0A96"/>
    <w:rsid w:val="00300B89"/>
    <w:rsid w:val="00303932"/>
    <w:rsid w:val="00330C13"/>
    <w:rsid w:val="00346504"/>
    <w:rsid w:val="00394B06"/>
    <w:rsid w:val="003A1C1B"/>
    <w:rsid w:val="003A2794"/>
    <w:rsid w:val="003A765F"/>
    <w:rsid w:val="003D00C8"/>
    <w:rsid w:val="003E3F81"/>
    <w:rsid w:val="00404CF6"/>
    <w:rsid w:val="00434A5B"/>
    <w:rsid w:val="00442331"/>
    <w:rsid w:val="0047451A"/>
    <w:rsid w:val="00481779"/>
    <w:rsid w:val="00496986"/>
    <w:rsid w:val="004A574D"/>
    <w:rsid w:val="004C7E4A"/>
    <w:rsid w:val="005112C3"/>
    <w:rsid w:val="005130E7"/>
    <w:rsid w:val="0052619D"/>
    <w:rsid w:val="0052638B"/>
    <w:rsid w:val="00545E1E"/>
    <w:rsid w:val="00547C10"/>
    <w:rsid w:val="00576060"/>
    <w:rsid w:val="005774F7"/>
    <w:rsid w:val="0058262E"/>
    <w:rsid w:val="005878BE"/>
    <w:rsid w:val="0059210A"/>
    <w:rsid w:val="00593CB2"/>
    <w:rsid w:val="00593EF5"/>
    <w:rsid w:val="005D35E0"/>
    <w:rsid w:val="005D5E93"/>
    <w:rsid w:val="005F627F"/>
    <w:rsid w:val="00631A1E"/>
    <w:rsid w:val="006622B8"/>
    <w:rsid w:val="00664660"/>
    <w:rsid w:val="0069627D"/>
    <w:rsid w:val="006A26A8"/>
    <w:rsid w:val="006A2E6F"/>
    <w:rsid w:val="006B61E6"/>
    <w:rsid w:val="006C1812"/>
    <w:rsid w:val="006D687A"/>
    <w:rsid w:val="006E254E"/>
    <w:rsid w:val="00713B91"/>
    <w:rsid w:val="00713F5F"/>
    <w:rsid w:val="007443AF"/>
    <w:rsid w:val="0074594B"/>
    <w:rsid w:val="00756D94"/>
    <w:rsid w:val="00760951"/>
    <w:rsid w:val="007834E9"/>
    <w:rsid w:val="00786A38"/>
    <w:rsid w:val="007875FA"/>
    <w:rsid w:val="007921CA"/>
    <w:rsid w:val="007C378F"/>
    <w:rsid w:val="007C41C4"/>
    <w:rsid w:val="007F6434"/>
    <w:rsid w:val="008111A5"/>
    <w:rsid w:val="00823ECA"/>
    <w:rsid w:val="00855687"/>
    <w:rsid w:val="00864D56"/>
    <w:rsid w:val="00874A5F"/>
    <w:rsid w:val="00875DCF"/>
    <w:rsid w:val="0091135B"/>
    <w:rsid w:val="009301E3"/>
    <w:rsid w:val="00933690"/>
    <w:rsid w:val="0096169E"/>
    <w:rsid w:val="00961BD0"/>
    <w:rsid w:val="009642F7"/>
    <w:rsid w:val="009676F2"/>
    <w:rsid w:val="0099638E"/>
    <w:rsid w:val="009B3118"/>
    <w:rsid w:val="009C74D5"/>
    <w:rsid w:val="009D4127"/>
    <w:rsid w:val="009F310A"/>
    <w:rsid w:val="00A00550"/>
    <w:rsid w:val="00A178B5"/>
    <w:rsid w:val="00A273B1"/>
    <w:rsid w:val="00A65075"/>
    <w:rsid w:val="00A653DA"/>
    <w:rsid w:val="00A76C0C"/>
    <w:rsid w:val="00AA5648"/>
    <w:rsid w:val="00AB13E2"/>
    <w:rsid w:val="00AB49BD"/>
    <w:rsid w:val="00AE303F"/>
    <w:rsid w:val="00AE75FA"/>
    <w:rsid w:val="00B06C34"/>
    <w:rsid w:val="00B07DBD"/>
    <w:rsid w:val="00B21D8E"/>
    <w:rsid w:val="00B22F3C"/>
    <w:rsid w:val="00B54637"/>
    <w:rsid w:val="00B66ED7"/>
    <w:rsid w:val="00B75413"/>
    <w:rsid w:val="00BA3257"/>
    <w:rsid w:val="00BD7279"/>
    <w:rsid w:val="00BF0624"/>
    <w:rsid w:val="00BF34AE"/>
    <w:rsid w:val="00BF5415"/>
    <w:rsid w:val="00C04DF1"/>
    <w:rsid w:val="00C14A4C"/>
    <w:rsid w:val="00C21808"/>
    <w:rsid w:val="00C478EB"/>
    <w:rsid w:val="00C859A4"/>
    <w:rsid w:val="00CA255D"/>
    <w:rsid w:val="00CA2B5C"/>
    <w:rsid w:val="00CD0B85"/>
    <w:rsid w:val="00CE3205"/>
    <w:rsid w:val="00D11CC1"/>
    <w:rsid w:val="00D14524"/>
    <w:rsid w:val="00D331B2"/>
    <w:rsid w:val="00D34D25"/>
    <w:rsid w:val="00D40F5C"/>
    <w:rsid w:val="00D5017D"/>
    <w:rsid w:val="00D62636"/>
    <w:rsid w:val="00DB44F3"/>
    <w:rsid w:val="00DC1202"/>
    <w:rsid w:val="00DC1C62"/>
    <w:rsid w:val="00DE7998"/>
    <w:rsid w:val="00E00441"/>
    <w:rsid w:val="00E10E7C"/>
    <w:rsid w:val="00E12FB2"/>
    <w:rsid w:val="00E2552C"/>
    <w:rsid w:val="00E26DB9"/>
    <w:rsid w:val="00E37C35"/>
    <w:rsid w:val="00E4598D"/>
    <w:rsid w:val="00E50076"/>
    <w:rsid w:val="00E56B81"/>
    <w:rsid w:val="00E61FB5"/>
    <w:rsid w:val="00E7160D"/>
    <w:rsid w:val="00E96EDD"/>
    <w:rsid w:val="00EA4681"/>
    <w:rsid w:val="00EE37C4"/>
    <w:rsid w:val="00F63C41"/>
    <w:rsid w:val="00F641FC"/>
    <w:rsid w:val="00F73722"/>
    <w:rsid w:val="00FA67DE"/>
    <w:rsid w:val="00FB4FE7"/>
    <w:rsid w:val="00FC4F0B"/>
    <w:rsid w:val="00FC749A"/>
    <w:rsid w:val="00FF1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91AD3F"/>
  <w15:docId w15:val="{73087BBA-C108-4902-B3A0-CD867AF21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C10"/>
    <w:pPr>
      <w:spacing w:after="240" w:line="340" w:lineRule="exact"/>
    </w:pPr>
    <w:rPr>
      <w:rFonts w:ascii="Arial" w:hAnsi="Arial" w:cs="Arial"/>
      <w:sz w:val="21"/>
      <w:szCs w:val="21"/>
    </w:rPr>
  </w:style>
  <w:style w:type="paragraph" w:styleId="Heading1">
    <w:name w:val="heading 1"/>
    <w:basedOn w:val="Normal"/>
    <w:next w:val="Normal"/>
    <w:link w:val="Heading1Char"/>
    <w:uiPriority w:val="9"/>
    <w:qFormat/>
    <w:rsid w:val="00C14A4C"/>
    <w:pPr>
      <w:keepNext/>
      <w:keepLines/>
      <w:spacing w:before="240" w:after="0"/>
      <w:outlineLvl w:val="0"/>
    </w:pPr>
    <w:rPr>
      <w:rFonts w:eastAsiaTheme="majorEastAsia"/>
      <w:b/>
      <w:color w:val="282562"/>
      <w:sz w:val="32"/>
      <w:szCs w:val="32"/>
      <w:lang w:val="nl-NL"/>
    </w:rPr>
  </w:style>
  <w:style w:type="paragraph" w:styleId="Heading2">
    <w:name w:val="heading 2"/>
    <w:basedOn w:val="Normal"/>
    <w:next w:val="Normal"/>
    <w:link w:val="Heading2Char"/>
    <w:uiPriority w:val="9"/>
    <w:unhideWhenUsed/>
    <w:qFormat/>
    <w:rsid w:val="00C14A4C"/>
    <w:pPr>
      <w:keepNext/>
      <w:keepLines/>
      <w:spacing w:before="40" w:after="0"/>
      <w:outlineLvl w:val="1"/>
    </w:pPr>
    <w:rPr>
      <w:rFonts w:eastAsiaTheme="majorEastAsia"/>
      <w:b/>
      <w:color w:val="282562"/>
      <w:sz w:val="26"/>
      <w:szCs w:val="26"/>
      <w:lang w:val="nl-NL"/>
    </w:rPr>
  </w:style>
  <w:style w:type="paragraph" w:styleId="Heading3">
    <w:name w:val="heading 3"/>
    <w:basedOn w:val="Normal"/>
    <w:next w:val="Normal"/>
    <w:link w:val="Heading3Char"/>
    <w:uiPriority w:val="9"/>
    <w:unhideWhenUsed/>
    <w:qFormat/>
    <w:rsid w:val="00C14A4C"/>
    <w:pPr>
      <w:keepNext/>
      <w:keepLines/>
      <w:spacing w:before="40" w:after="0"/>
      <w:outlineLvl w:val="2"/>
    </w:pPr>
    <w:rPr>
      <w:rFonts w:eastAsiaTheme="majorEastAsia"/>
      <w:color w:val="282562"/>
      <w:sz w:val="24"/>
      <w:szCs w:val="24"/>
      <w:lang w:val="nl-NL"/>
    </w:rPr>
  </w:style>
  <w:style w:type="paragraph" w:styleId="Heading4">
    <w:name w:val="heading 4"/>
    <w:basedOn w:val="Normal"/>
    <w:next w:val="Normal"/>
    <w:link w:val="Heading4Char"/>
    <w:uiPriority w:val="9"/>
    <w:unhideWhenUsed/>
    <w:qFormat/>
    <w:rsid w:val="00CE320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4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A4C"/>
  </w:style>
  <w:style w:type="paragraph" w:styleId="Footer">
    <w:name w:val="footer"/>
    <w:basedOn w:val="Normal"/>
    <w:link w:val="FooterChar"/>
    <w:uiPriority w:val="99"/>
    <w:unhideWhenUsed/>
    <w:rsid w:val="00C14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A4C"/>
  </w:style>
  <w:style w:type="character" w:customStyle="1" w:styleId="Heading1Char">
    <w:name w:val="Heading 1 Char"/>
    <w:basedOn w:val="DefaultParagraphFont"/>
    <w:link w:val="Heading1"/>
    <w:uiPriority w:val="9"/>
    <w:rsid w:val="00C14A4C"/>
    <w:rPr>
      <w:rFonts w:ascii="Arial" w:eastAsiaTheme="majorEastAsia" w:hAnsi="Arial" w:cs="Arial"/>
      <w:b/>
      <w:color w:val="282562"/>
      <w:sz w:val="32"/>
      <w:szCs w:val="32"/>
      <w:lang w:val="nl-NL"/>
    </w:rPr>
  </w:style>
  <w:style w:type="character" w:customStyle="1" w:styleId="Heading2Char">
    <w:name w:val="Heading 2 Char"/>
    <w:basedOn w:val="DefaultParagraphFont"/>
    <w:link w:val="Heading2"/>
    <w:uiPriority w:val="9"/>
    <w:rsid w:val="00C14A4C"/>
    <w:rPr>
      <w:rFonts w:ascii="Arial" w:eastAsiaTheme="majorEastAsia" w:hAnsi="Arial" w:cs="Arial"/>
      <w:b/>
      <w:color w:val="282562"/>
      <w:sz w:val="26"/>
      <w:szCs w:val="26"/>
      <w:lang w:val="nl-NL"/>
    </w:rPr>
  </w:style>
  <w:style w:type="character" w:customStyle="1" w:styleId="Heading3Char">
    <w:name w:val="Heading 3 Char"/>
    <w:basedOn w:val="DefaultParagraphFont"/>
    <w:link w:val="Heading3"/>
    <w:uiPriority w:val="9"/>
    <w:rsid w:val="00C14A4C"/>
    <w:rPr>
      <w:rFonts w:ascii="Arial" w:eastAsiaTheme="majorEastAsia" w:hAnsi="Arial" w:cs="Arial"/>
      <w:color w:val="282562"/>
      <w:sz w:val="24"/>
      <w:szCs w:val="24"/>
      <w:lang w:val="nl-NL"/>
    </w:rPr>
  </w:style>
  <w:style w:type="paragraph" w:styleId="NoSpacing">
    <w:name w:val="No Spacing"/>
    <w:uiPriority w:val="1"/>
    <w:qFormat/>
    <w:rsid w:val="00713B91"/>
    <w:pPr>
      <w:spacing w:after="0" w:line="240" w:lineRule="auto"/>
    </w:pPr>
    <w:rPr>
      <w:rFonts w:ascii="Arial" w:hAnsi="Arial" w:cs="Arial"/>
      <w:color w:val="000000"/>
      <w:sz w:val="21"/>
      <w:szCs w:val="21"/>
      <w:shd w:val="clear" w:color="auto" w:fill="FFFFFF"/>
    </w:rPr>
  </w:style>
  <w:style w:type="table" w:styleId="TableGrid">
    <w:name w:val="Table Grid"/>
    <w:basedOn w:val="TableNormal"/>
    <w:uiPriority w:val="59"/>
    <w:rsid w:val="00CE3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CE3205"/>
    <w:rPr>
      <w:rFonts w:asciiTheme="majorHAnsi" w:eastAsiaTheme="majorEastAsia" w:hAnsiTheme="majorHAnsi" w:cstheme="majorBidi"/>
      <w:i/>
      <w:iCs/>
      <w:color w:val="2E74B5" w:themeColor="accent1" w:themeShade="BF"/>
      <w:sz w:val="21"/>
      <w:szCs w:val="21"/>
    </w:rPr>
  </w:style>
  <w:style w:type="table" w:customStyle="1" w:styleId="Tabelraster1">
    <w:name w:val="Tabelraster1"/>
    <w:basedOn w:val="TableNormal"/>
    <w:next w:val="TableGrid"/>
    <w:uiPriority w:val="39"/>
    <w:rsid w:val="00A76C0C"/>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Bullet list,Lettre d'introduction,Paragrafo elenco,1st level - Bullet List Paragraph,Bullet List Paragraph,Numbered List,List Paragraph11,Normal bullet 21,List Paragraph111,Bullet list1"/>
    <w:basedOn w:val="Normal"/>
    <w:link w:val="ListParagraphChar"/>
    <w:uiPriority w:val="34"/>
    <w:qFormat/>
    <w:rsid w:val="00AE75FA"/>
    <w:pPr>
      <w:spacing w:after="0" w:line="240" w:lineRule="auto"/>
      <w:ind w:left="720"/>
    </w:pPr>
    <w:rPr>
      <w:rFonts w:ascii="Calibri" w:hAnsi="Calibri" w:cs="Calibri"/>
      <w:sz w:val="22"/>
      <w:szCs w:val="22"/>
      <w:lang w:val="nl-NL"/>
    </w:rPr>
  </w:style>
  <w:style w:type="character" w:customStyle="1" w:styleId="ListParagraphChar">
    <w:name w:val="List Paragraph Char"/>
    <w:aliases w:val="Normal bullet 2 Char,Bullet list Char,Lettre d'introduction Char,Paragrafo elenco Char,1st level - Bullet List Paragraph Char,Bullet List Paragraph Char,Numbered List Char,List Paragraph11 Char,Normal bullet 21 Char,Bullet list1 Char"/>
    <w:basedOn w:val="DefaultParagraphFont"/>
    <w:link w:val="ListParagraph"/>
    <w:uiPriority w:val="34"/>
    <w:rsid w:val="00AE75FA"/>
    <w:rPr>
      <w:rFonts w:ascii="Calibri" w:hAnsi="Calibri" w:cs="Calibri"/>
      <w:lang w:val="nl-NL"/>
    </w:rPr>
  </w:style>
  <w:style w:type="character" w:styleId="CommentReference">
    <w:name w:val="annotation reference"/>
    <w:basedOn w:val="DefaultParagraphFont"/>
    <w:uiPriority w:val="99"/>
    <w:semiHidden/>
    <w:unhideWhenUsed/>
    <w:rsid w:val="00AE75FA"/>
    <w:rPr>
      <w:sz w:val="16"/>
      <w:szCs w:val="16"/>
    </w:rPr>
  </w:style>
  <w:style w:type="paragraph" w:styleId="CommentText">
    <w:name w:val="annotation text"/>
    <w:basedOn w:val="Normal"/>
    <w:link w:val="CommentTextChar"/>
    <w:uiPriority w:val="99"/>
    <w:unhideWhenUsed/>
    <w:rsid w:val="00AE75FA"/>
    <w:pPr>
      <w:spacing w:after="0" w:line="240" w:lineRule="auto"/>
    </w:pPr>
    <w:rPr>
      <w:rFonts w:ascii="Verdana" w:hAnsi="Verdana" w:cstheme="minorBidi"/>
      <w:sz w:val="20"/>
      <w:szCs w:val="20"/>
      <w:lang w:val="nl-NL"/>
    </w:rPr>
  </w:style>
  <w:style w:type="character" w:customStyle="1" w:styleId="CommentTextChar">
    <w:name w:val="Comment Text Char"/>
    <w:basedOn w:val="DefaultParagraphFont"/>
    <w:link w:val="CommentText"/>
    <w:uiPriority w:val="99"/>
    <w:rsid w:val="00AE75FA"/>
    <w:rPr>
      <w:rFonts w:ascii="Verdana" w:hAnsi="Verdana"/>
      <w:sz w:val="20"/>
      <w:szCs w:val="20"/>
      <w:lang w:val="nl-NL"/>
    </w:rPr>
  </w:style>
  <w:style w:type="paragraph" w:styleId="FootnoteText">
    <w:name w:val="footnote text"/>
    <w:basedOn w:val="Normal"/>
    <w:link w:val="FootnoteTextChar"/>
    <w:uiPriority w:val="99"/>
    <w:semiHidden/>
    <w:unhideWhenUsed/>
    <w:rsid w:val="00AE75FA"/>
    <w:pPr>
      <w:spacing w:after="0" w:line="240" w:lineRule="auto"/>
    </w:pPr>
    <w:rPr>
      <w:rFonts w:asciiTheme="minorHAnsi" w:hAnsiTheme="minorHAnsi" w:cstheme="minorBidi"/>
      <w:sz w:val="20"/>
      <w:szCs w:val="20"/>
      <w:lang w:val="nl-BE"/>
    </w:rPr>
  </w:style>
  <w:style w:type="character" w:customStyle="1" w:styleId="FootnoteTextChar">
    <w:name w:val="Footnote Text Char"/>
    <w:basedOn w:val="DefaultParagraphFont"/>
    <w:link w:val="FootnoteText"/>
    <w:uiPriority w:val="99"/>
    <w:semiHidden/>
    <w:rsid w:val="00AE75FA"/>
    <w:rPr>
      <w:sz w:val="20"/>
      <w:szCs w:val="20"/>
      <w:lang w:val="nl-BE"/>
    </w:rPr>
  </w:style>
  <w:style w:type="character" w:styleId="FootnoteReference">
    <w:name w:val="footnote reference"/>
    <w:basedOn w:val="DefaultParagraphFont"/>
    <w:uiPriority w:val="99"/>
    <w:semiHidden/>
    <w:unhideWhenUsed/>
    <w:rsid w:val="00AE75FA"/>
    <w:rPr>
      <w:vertAlign w:val="superscript"/>
    </w:rPr>
  </w:style>
  <w:style w:type="paragraph" w:styleId="PlainText">
    <w:name w:val="Plain Text"/>
    <w:basedOn w:val="Normal"/>
    <w:link w:val="PlainTextChar"/>
    <w:uiPriority w:val="99"/>
    <w:unhideWhenUsed/>
    <w:rsid w:val="00AE75FA"/>
    <w:pPr>
      <w:spacing w:after="0" w:line="240" w:lineRule="auto"/>
    </w:pPr>
    <w:rPr>
      <w:rFonts w:ascii="Calibri" w:hAnsi="Calibri" w:cstheme="minorBidi"/>
      <w:sz w:val="22"/>
      <w:lang w:val="nl-BE"/>
    </w:rPr>
  </w:style>
  <w:style w:type="character" w:customStyle="1" w:styleId="PlainTextChar">
    <w:name w:val="Plain Text Char"/>
    <w:basedOn w:val="DefaultParagraphFont"/>
    <w:link w:val="PlainText"/>
    <w:uiPriority w:val="99"/>
    <w:rsid w:val="00AE75FA"/>
    <w:rPr>
      <w:rFonts w:ascii="Calibri" w:hAnsi="Calibri"/>
      <w:szCs w:val="21"/>
      <w:lang w:val="nl-BE"/>
    </w:rPr>
  </w:style>
  <w:style w:type="character" w:styleId="Hyperlink">
    <w:name w:val="Hyperlink"/>
    <w:basedOn w:val="DefaultParagraphFont"/>
    <w:uiPriority w:val="99"/>
    <w:unhideWhenUsed/>
    <w:rsid w:val="00AE75FA"/>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74594B"/>
    <w:pPr>
      <w:spacing w:after="240"/>
    </w:pPr>
    <w:rPr>
      <w:rFonts w:ascii="Arial" w:hAnsi="Arial" w:cs="Arial"/>
      <w:b/>
      <w:bCs/>
      <w:lang w:val="en-US"/>
    </w:rPr>
  </w:style>
  <w:style w:type="character" w:customStyle="1" w:styleId="CommentSubjectChar">
    <w:name w:val="Comment Subject Char"/>
    <w:basedOn w:val="CommentTextChar"/>
    <w:link w:val="CommentSubject"/>
    <w:uiPriority w:val="99"/>
    <w:semiHidden/>
    <w:rsid w:val="0074594B"/>
    <w:rPr>
      <w:rFonts w:ascii="Arial" w:hAnsi="Arial" w:cs="Arial"/>
      <w:b/>
      <w:bCs/>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02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D:\EYE\Klanten\euPrevent\Jan\Huisstijl\Templates\Stationery%20euPrevent%20SFC%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ACD3BBE180D243B8C841398579929A" ma:contentTypeVersion="11" ma:contentTypeDescription="Create a new document." ma:contentTypeScope="" ma:versionID="08d4f6fd571048c3a699bc04a1483e42">
  <xsd:schema xmlns:xsd="http://www.w3.org/2001/XMLSchema" xmlns:xs="http://www.w3.org/2001/XMLSchema" xmlns:p="http://schemas.microsoft.com/office/2006/metadata/properties" xmlns:ns2="886bce98-750e-4fe7-a507-2c895c970907" targetNamespace="http://schemas.microsoft.com/office/2006/metadata/properties" ma:root="true" ma:fieldsID="54bf21991102d2855bc211f0342a4f4e" ns2:_="">
    <xsd:import namespace="886bce98-750e-4fe7-a507-2c895c9709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6bce98-750e-4fe7-a507-2c895c9709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68BFD-EEE4-4928-B341-A00FA5BE4B12}">
  <ds:schemaRefs>
    <ds:schemaRef ds:uri="http://schemas.microsoft.com/sharepoint/v3/contenttype/forms"/>
  </ds:schemaRefs>
</ds:datastoreItem>
</file>

<file path=customXml/itemProps2.xml><?xml version="1.0" encoding="utf-8"?>
<ds:datastoreItem xmlns:ds="http://schemas.openxmlformats.org/officeDocument/2006/customXml" ds:itemID="{65D06465-9D72-4DFB-B1B4-DB9C2C6498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BE5236-11CB-4265-88BC-F79628913A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6bce98-750e-4fe7-a507-2c895c9709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27928E-E4A8-4BCC-A805-22200C197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Stationery euPrevent SFC - template</Template>
  <TotalTime>14</TotalTime>
  <Pages>4</Pages>
  <Words>1056</Words>
  <Characters>6023</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GGDZL</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Huntjens</dc:creator>
  <cp:lastModifiedBy>Marleen Struss</cp:lastModifiedBy>
  <cp:revision>13</cp:revision>
  <cp:lastPrinted>2022-08-18T15:19:00Z</cp:lastPrinted>
  <dcterms:created xsi:type="dcterms:W3CDTF">2022-12-19T13:06:00Z</dcterms:created>
  <dcterms:modified xsi:type="dcterms:W3CDTF">2023-08-08T12:51:00Z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0x0101004EACD3BBE180D243B8C841398579929A</vt:lpwstr>
  </property>
</Properties>
</file>